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1885"/>
            <wp:effectExtent l="0" t="0" r="4445" b="5715"/>
            <wp:docPr id="1" name="图片 1" descr="C:\Users\Lenovo\Desktop\111\大安机车小镇景区规划与全程咨询服务合同书\大安机车小镇景区规划与全程咨询服务合同书_03.png大安机车小镇景区规划与全程咨询服务合同书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3.png大安机车小镇景区规划与全程咨询服务合同书_0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E77BC"/>
    <w:rsid w:val="77A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2021-01-25T00:43:07Z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