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0455"/>
            <wp:effectExtent l="0" t="0" r="5080" b="1905"/>
            <wp:docPr id="1" name="图片 1" descr="地下管线合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下管线合同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0455"/>
            <wp:effectExtent l="0" t="0" r="5080" b="1905"/>
            <wp:docPr id="2" name="图片 2" descr="地下管线合同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下管线合同 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0455"/>
            <wp:effectExtent l="0" t="0" r="5080" b="1905"/>
            <wp:docPr id="3" name="图片 3" descr="地下管线合同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地下管线合同 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0455"/>
            <wp:effectExtent l="0" t="0" r="5080" b="1905"/>
            <wp:docPr id="4" name="图片 4" descr="地下管线合同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下管线合同 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0455"/>
            <wp:effectExtent l="0" t="0" r="5080" b="1905"/>
            <wp:docPr id="5" name="图片 5" descr="地下管线合同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地下管线合同 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0455"/>
            <wp:effectExtent l="0" t="0" r="5080" b="1905"/>
            <wp:docPr id="6" name="图片 6" descr="地下管线合同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地下管线合同 0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1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2022-01-27T02:44:34Z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F1A00A0EBA6B43DCA429705E6482CB4A</vt:lpwstr>
  </property>
</Properties>
</file>