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eastAsia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eastAsia"/>
          <w:sz w:val="52"/>
          <w:szCs w:val="52"/>
          <w:lang w:val="en-US" w:eastAsia="zh-CN"/>
        </w:rPr>
      </w:pPr>
    </w:p>
    <w:p>
      <w:pPr>
        <w:ind w:firstLine="723" w:firstLineChars="100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线上申请专家操作手册</w:t>
      </w:r>
    </w:p>
    <w:p>
      <w:pPr>
        <w:ind w:firstLine="0" w:firstLineChars="0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ind w:firstLine="0" w:firstLineChars="0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ind w:firstLine="0" w:firstLineChars="0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ind w:firstLine="1680" w:firstLineChars="600"/>
        <w:jc w:val="both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技术支持：江苏国泰新点软件有限公司</w:t>
      </w:r>
    </w:p>
    <w:p>
      <w:pPr>
        <w:ind w:firstLine="0" w:firstLineChars="0"/>
        <w:jc w:val="center"/>
        <w:rPr>
          <w:rFonts w:ascii="Arial" w:hAnsi="Arial" w:cs="Arial"/>
          <w:b/>
          <w:color w:val="0000FF"/>
          <w:szCs w:val="21"/>
        </w:rPr>
      </w:pPr>
      <w:r>
        <w:rPr>
          <w:rFonts w:hint="eastAsia" w:ascii="宋体" w:hAnsi="宋体"/>
          <w:szCs w:val="21"/>
        </w:rPr>
        <w:t>地址：江苏张家港市经济开发区</w:t>
      </w:r>
      <w:r>
        <w:rPr>
          <w:rFonts w:ascii="Arial" w:hAnsi="Arial" w:cs="Arial"/>
          <w:b/>
          <w:color w:val="0000FF"/>
          <w:szCs w:val="21"/>
        </w:rPr>
        <w:t>(http://www.epoint.</w:t>
      </w:r>
      <w:r>
        <w:rPr>
          <w:rFonts w:hint="eastAsia" w:ascii="Arial" w:hAnsi="Arial" w:cs="Arial"/>
          <w:b/>
          <w:color w:val="0000FF"/>
          <w:szCs w:val="21"/>
        </w:rPr>
        <w:t>com.cn</w:t>
      </w:r>
      <w:r>
        <w:rPr>
          <w:rFonts w:ascii="Arial" w:hAnsi="Arial" w:cs="Arial"/>
          <w:b/>
          <w:color w:val="0000FF"/>
          <w:szCs w:val="21"/>
        </w:rPr>
        <w:t>)</w:t>
      </w:r>
    </w:p>
    <w:p>
      <w:pPr>
        <w:ind w:firstLine="0" w:firstLineChars="0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客服电话：0452-</w:t>
      </w:r>
      <w:r>
        <w:rPr>
          <w:rFonts w:ascii="宋体" w:hAnsi="宋体"/>
          <w:szCs w:val="21"/>
        </w:rPr>
        <w:t xml:space="preserve">2799622 400-9280095 </w:t>
      </w: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1、首先登陆招标代界面</w:t>
      </w:r>
    </w:p>
    <w:p>
      <w:pPr>
        <w:ind w:firstLine="630" w:firstLineChars="300"/>
        <w:rPr>
          <w:rFonts w:hint="default"/>
          <w:sz w:val="52"/>
          <w:szCs w:val="52"/>
          <w:lang w:val="en-US" w:eastAsia="zh-CN"/>
        </w:rPr>
      </w:pPr>
      <w:r>
        <w:drawing>
          <wp:inline distT="0" distB="0" distL="114300" distR="114300">
            <wp:extent cx="5271770" cy="239776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工程业务和采购业务，线上抽取专家模块位置在详细参考下图：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2.1工程业务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58435" cy="2595245"/>
            <wp:effectExtent l="0" t="0" r="1841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2.2采购业务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1610" cy="2386330"/>
            <wp:effectExtent l="0" t="0" r="1524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具体操作流程，代理在走完公告和招标文件流程并且审核通过后，就可以点击线上申请专家进行线上申请专家。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具体请参考下图：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1点击新增项目进行申请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055" cy="2444115"/>
            <wp:effectExtent l="0" t="0" r="1079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2点击项目名称后面选择项目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2486025"/>
            <wp:effectExtent l="0" t="0" r="381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3找到自己项目点击确认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1610" cy="2425065"/>
            <wp:effectExtent l="0" t="0" r="1524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4选完项目会自动获取到项目信息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880" cy="2943225"/>
            <wp:effectExtent l="0" t="0" r="1397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5填写评标时间和专家签到时间，和专家回避天数和次数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055" cy="2769235"/>
            <wp:effectExtent l="0" t="0" r="1079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6设置规避单位和规避评委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2999105"/>
            <wp:effectExtent l="0" t="0" r="317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7添加要抽取的专家专业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57800" cy="2597785"/>
            <wp:effectExtent l="0" t="0" r="0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8进入添加专业界面然后选择评委地区，选择白城市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245" cy="2863850"/>
            <wp:effectExtent l="0" t="0" r="14605" b="1270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 选择需要的专业，然后点确定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1610" cy="2614930"/>
            <wp:effectExtent l="0" t="0" r="15240" b="1397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10在红框里选择每个专业的需要的人数，然后提交审核，然后中心人员审核通过后，开标时直接到抽取室抽取即可。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0975" cy="2456815"/>
            <wp:effectExtent l="0" t="0" r="1587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0340" cy="2880360"/>
            <wp:effectExtent l="0" t="0" r="16510" b="152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提交后等待审核即可完。</w:t>
      </w:r>
      <w:bookmarkStart w:id="0" w:name="_GoBack"/>
      <w:bookmarkEnd w:id="0"/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default"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3D4"/>
    <w:multiLevelType w:val="singleLevel"/>
    <w:tmpl w:val="3BB253D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07EC2"/>
    <w:rsid w:val="25BD593C"/>
    <w:rsid w:val="366250EF"/>
    <w:rsid w:val="625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系统管理员</cp:lastModifiedBy>
  <dcterms:modified xsi:type="dcterms:W3CDTF">2019-12-06T05:47:27Z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