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吉林省</w:t>
      </w:r>
      <w:r>
        <w:rPr>
          <w:rFonts w:hint="eastAsia" w:eastAsia="黑体"/>
          <w:b/>
          <w:sz w:val="52"/>
          <w:szCs w:val="52"/>
          <w:lang w:val="en-US" w:eastAsia="zh-CN"/>
        </w:rPr>
        <w:t>CA互联互通驱动1.5</w:t>
      </w:r>
      <w:r>
        <w:rPr>
          <w:rFonts w:hint="eastAsia" w:eastAsia="黑体"/>
          <w:b/>
          <w:sz w:val="52"/>
          <w:szCs w:val="52"/>
        </w:rPr>
        <w:t>安装</w:t>
      </w:r>
      <w:r>
        <w:rPr>
          <w:rFonts w:hint="eastAsia" w:eastAsia="黑体"/>
          <w:b/>
          <w:sz w:val="52"/>
          <w:szCs w:val="52"/>
          <w:lang w:val="en-US" w:eastAsia="zh-CN"/>
        </w:rPr>
        <w:t>及自助激活</w:t>
      </w:r>
      <w:r>
        <w:rPr>
          <w:rFonts w:hint="eastAsia" w:eastAsia="黑体"/>
          <w:b/>
          <w:sz w:val="52"/>
          <w:szCs w:val="52"/>
        </w:rPr>
        <w:t>操作手册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471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_Toc16585 </w:instrText>
          </w:r>
          <w:r>
            <w:fldChar w:fldCharType="separate"/>
          </w:r>
          <w:r>
            <w:rPr>
              <w:rFonts w:hint="eastAsia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_Toc16585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_Toc24143 </w:instrText>
          </w:r>
          <w:r>
            <w:fldChar w:fldCharType="separate"/>
          </w:r>
          <w:r>
            <w:rPr>
              <w:rFonts w:hint="eastAsia"/>
            </w:rPr>
            <w:t xml:space="preserve">二、 </w:t>
          </w:r>
          <w:r>
            <w:rPr>
              <w:rFonts w:hint="eastAsia"/>
              <w:lang w:val="en-US" w:eastAsia="zh-CN"/>
            </w:rPr>
            <w:t>诚信库注册</w:t>
          </w:r>
          <w:r>
            <w:tab/>
          </w:r>
          <w:r>
            <w:fldChar w:fldCharType="begin"/>
          </w:r>
          <w:r>
            <w:instrText xml:space="preserve"> PAGEREF _Toc24143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_Toc14861 </w:instrText>
          </w:r>
          <w:r>
            <w:fldChar w:fldCharType="separate"/>
          </w:r>
          <w:r>
            <w:rPr>
              <w:rFonts w:hint="eastAsia"/>
              <w:szCs w:val="28"/>
            </w:rPr>
            <w:t xml:space="preserve">三、 </w:t>
          </w:r>
          <w:r>
            <w:rPr>
              <w:szCs w:val="52"/>
            </w:rPr>
            <w:t>CA</w:t>
          </w:r>
          <w:r>
            <w:rPr>
              <w:rFonts w:hint="eastAsia"/>
              <w:szCs w:val="52"/>
            </w:rPr>
            <w:t>自助激活流程</w:t>
          </w:r>
          <w:r>
            <w:tab/>
          </w:r>
          <w:r>
            <w:fldChar w:fldCharType="begin"/>
          </w:r>
          <w:r>
            <w:instrText xml:space="preserve"> PAGEREF _Toc14861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</w:pPr>
      <w:bookmarkStart w:id="0" w:name="_Toc16585"/>
      <w:r>
        <w:t>系统前期准备</w:t>
      </w:r>
      <w:bookmarkEnd w:id="0"/>
    </w:p>
    <w:p>
      <w:pPr>
        <w:pStyle w:val="3"/>
        <w:ind w:left="630" w:leftChars="0" w:firstLineChars="0"/>
      </w:pPr>
      <w:bookmarkStart w:id="1" w:name="_Toc346183628"/>
      <w:bookmarkStart w:id="2" w:name="_Toc23845"/>
      <w:bookmarkStart w:id="3" w:name="_Toc17801"/>
      <w:bookmarkStart w:id="4" w:name="_Toc13903_WPSOffice_Level2"/>
      <w:bookmarkStart w:id="5" w:name="_Toc346701610"/>
      <w:bookmarkStart w:id="6" w:name="_Toc30829_WPSOffice_Level2"/>
      <w:bookmarkStart w:id="7" w:name="_Toc504377982"/>
      <w:bookmarkStart w:id="8" w:name="_Toc12384"/>
      <w:bookmarkStart w:id="9" w:name="_Toc23576"/>
      <w:r>
        <w:t>驱动安装说明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pStyle w:val="4"/>
        <w:ind w:left="1072" w:hanging="1072"/>
      </w:pPr>
      <w:bookmarkStart w:id="10" w:name="_Toc30829_WPSOffice_Level3"/>
      <w:bookmarkStart w:id="11" w:name="_Toc15136"/>
      <w:bookmarkStart w:id="12" w:name="_Toc6459"/>
      <w:bookmarkStart w:id="13" w:name="_Toc29686"/>
      <w:bookmarkStart w:id="14" w:name="_Toc27187"/>
      <w:bookmarkStart w:id="15" w:name="_Toc13903_WPSOffice_Level3"/>
      <w:r>
        <w:rPr>
          <w:rFonts w:hint="eastAsia"/>
        </w:rPr>
        <w:t>驱动下载</w:t>
      </w:r>
      <w:bookmarkEnd w:id="10"/>
      <w:bookmarkEnd w:id="11"/>
      <w:bookmarkEnd w:id="12"/>
      <w:bookmarkEnd w:id="13"/>
      <w:bookmarkEnd w:id="14"/>
      <w:bookmarkEnd w:id="15"/>
    </w:p>
    <w:p>
      <w:pPr>
        <w:numPr>
          <w:ilvl w:val="0"/>
          <w:numId w:val="2"/>
        </w:numPr>
      </w:pPr>
      <w:r>
        <w:rPr>
          <w:rFonts w:hint="eastAsia"/>
        </w:rPr>
        <w:t>访问新点标桥下载中心</w:t>
      </w:r>
      <w:r>
        <w:t>https://download.bqpoint.com/</w:t>
      </w:r>
      <w:r>
        <w:rPr>
          <w:rFonts w:hint="eastAsia"/>
        </w:rPr>
        <w:t>，分类选择“招投标CA驱动”,地区选择“吉林省”，找到“CA互联互通(吉林省版)1.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”点击下载即可。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1933575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" w:name="_Toc13390"/>
      <w:bookmarkStart w:id="17" w:name="_Toc196_WPSOffice_Level3"/>
      <w:bookmarkStart w:id="18" w:name="_Toc4528"/>
      <w:bookmarkStart w:id="19" w:name="_Toc25725"/>
      <w:bookmarkStart w:id="20" w:name="_Toc7312"/>
      <w:bookmarkStart w:id="21" w:name="_Toc27899_WPSOffice_Level3"/>
      <w:r>
        <w:rPr>
          <w:rFonts w:hint="eastAsia"/>
        </w:rPr>
        <w:t>旧版本驱动卸载（如已安装）</w:t>
      </w:r>
    </w:p>
    <w:p>
      <w:pPr>
        <w:pStyle w:val="51"/>
        <w:numPr>
          <w:ilvl w:val="0"/>
          <w:numId w:val="3"/>
        </w:numPr>
        <w:ind w:firstLineChars="0"/>
      </w:pPr>
      <w:r>
        <w:rPr>
          <w:rFonts w:hint="eastAsia"/>
        </w:rPr>
        <w:t>打开旧版本驱动的安装目录“默认安装目录：</w:t>
      </w:r>
      <w:r>
        <w:t>C:\Epoint</w:t>
      </w:r>
      <w:r>
        <w:rPr>
          <w:rFonts w:hint="eastAsia"/>
        </w:rPr>
        <w:t>”。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0072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1"/>
        <w:numPr>
          <w:ilvl w:val="0"/>
          <w:numId w:val="3"/>
        </w:numPr>
        <w:ind w:firstLineChars="0"/>
      </w:pPr>
      <w:r>
        <w:rPr>
          <w:rFonts w:hint="eastAsia"/>
        </w:rPr>
        <w:t>打开“新点驱动（吉林省版）”找到</w:t>
      </w:r>
      <w:r>
        <w:drawing>
          <wp:inline distT="0" distB="0" distL="0" distR="0">
            <wp:extent cx="1085215" cy="119951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，双击运行卸载驱动。</w:t>
      </w:r>
    </w:p>
    <w:p>
      <w:pPr>
        <w:pStyle w:val="51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打开“新点投标文件制作软件（吉林版）”找到</w:t>
      </w:r>
      <w:r>
        <w:drawing>
          <wp:inline distT="0" distB="0" distL="0" distR="0">
            <wp:extent cx="1085215" cy="1199515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，双击运行卸载驱动（如有）。</w:t>
      </w:r>
    </w:p>
    <w:p>
      <w:pPr>
        <w:rPr>
          <w:rFonts w:hint="eastAsia"/>
        </w:rPr>
      </w:pPr>
    </w:p>
    <w:p>
      <w:pPr>
        <w:pStyle w:val="4"/>
      </w:pPr>
      <w:r>
        <w:rPr>
          <w:rFonts w:hint="eastAsia"/>
        </w:rPr>
        <w:t>驱动安装</w:t>
      </w:r>
      <w:bookmarkEnd w:id="16"/>
      <w:bookmarkEnd w:id="17"/>
      <w:bookmarkEnd w:id="18"/>
      <w:bookmarkEnd w:id="19"/>
      <w:bookmarkEnd w:id="20"/>
      <w:bookmarkEnd w:id="21"/>
    </w:p>
    <w:p>
      <w:r>
        <w:rPr>
          <w:rFonts w:hint="eastAsia"/>
        </w:rPr>
        <w:t>1、</w:t>
      </w:r>
      <w:r>
        <w:rPr>
          <w:rFonts w:hint="eastAsia"/>
          <w:sz w:val="22"/>
          <w:szCs w:val="22"/>
        </w:rPr>
        <w:t>关闭（退出）所有杀毒软件（如360安全卫士、毒霸、金山等）；</w:t>
      </w:r>
    </w:p>
    <w:p>
      <w:pPr>
        <w:rPr>
          <w:rFonts w:hint="eastAsia"/>
        </w:rPr>
      </w:pPr>
      <w:r>
        <w:rPr>
          <w:rFonts w:hint="eastAsia"/>
          <w:sz w:val="22"/>
          <w:szCs w:val="22"/>
        </w:rPr>
        <w:t>2、关闭所有浏览器，找到桌面上下载好的安装程序，右键选择“以管理员身份运行”，进入安装页面，如下图</w:t>
      </w:r>
      <w:r>
        <w:rPr>
          <w:rFonts w:hint="eastAsia"/>
        </w:rPr>
        <w:t>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926205"/>
            <wp:effectExtent l="0" t="0" r="6985" b="17145"/>
            <wp:docPr id="14" name="图片 14" descr="16462101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621012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</w:p>
    <w:p>
      <w:pPr>
        <w:pStyle w:val="5"/>
        <w:ind w:firstLine="0" w:firstLineChars="0"/>
        <w:jc w:val="center"/>
        <w:rPr>
          <w:b/>
          <w:spacing w:val="4"/>
        </w:rPr>
      </w:pPr>
    </w:p>
    <w:p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3、点击“快速安装”，如下图操作，等待进度条100%后点击“完成”（过程中会提示语言选择、关闭所有应用程序，点击确定即可），如下图：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9560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95605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drawing>
          <wp:inline distT="0" distB="0" distL="0" distR="0">
            <wp:extent cx="5274310" cy="395605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注：1、安装过程中如有杀毒软件拦截，请选择允许修改。</w:t>
      </w:r>
    </w:p>
    <w:p>
      <w:pPr>
        <w:spacing w:line="360" w:lineRule="auto"/>
        <w:ind w:firstLine="420" w:firstLineChars="200"/>
        <w:jc w:val="left"/>
        <w:rPr>
          <w:b/>
          <w:spacing w:val="4"/>
        </w:rPr>
      </w:pPr>
      <w:r>
        <w:rPr>
          <w:rFonts w:hint="eastAsia"/>
          <w:color w:val="FF0000"/>
        </w:rPr>
        <w:t>2、安装中出现“中止”、“忽略”等提示，可以点击“忽略”完成安装，此情况属异常安装，后期使用存在问题需要更换电脑或系统！</w:t>
      </w:r>
    </w:p>
    <w:p>
      <w:pPr>
        <w:pStyle w:val="3"/>
        <w:ind w:left="630" w:leftChars="0" w:firstLineChars="0"/>
      </w:pPr>
      <w:bookmarkStart w:id="22" w:name="_Toc27899_WPSOffice_Level2"/>
      <w:bookmarkStart w:id="23" w:name="_Toc196_WPSOffice_Level2"/>
      <w:bookmarkStart w:id="24" w:name="_Toc346701615"/>
      <w:bookmarkStart w:id="25" w:name="_Toc27581"/>
      <w:bookmarkStart w:id="26" w:name="_Toc14811"/>
      <w:bookmarkStart w:id="27" w:name="_Toc504377987"/>
      <w:bookmarkStart w:id="28" w:name="_Toc3656"/>
      <w:bookmarkStart w:id="29" w:name="_Toc346183633"/>
      <w:bookmarkStart w:id="30" w:name="_Toc7316"/>
      <w:r>
        <w:t>检测工具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>
      <w:pPr>
        <w:pStyle w:val="4"/>
        <w:ind w:left="1072" w:hanging="1072"/>
      </w:pPr>
      <w:bookmarkStart w:id="31" w:name="_Toc504377988"/>
      <w:bookmarkStart w:id="32" w:name="_Toc16746"/>
      <w:bookmarkStart w:id="33" w:name="_Toc1030_WPSOffice_Level3"/>
      <w:bookmarkStart w:id="34" w:name="_Toc2922_WPSOffice_Level3"/>
      <w:bookmarkStart w:id="35" w:name="_Toc12234"/>
      <w:bookmarkStart w:id="36" w:name="_Toc318"/>
      <w:bookmarkStart w:id="37" w:name="_Toc346183634"/>
      <w:bookmarkStart w:id="38" w:name="_Toc10368"/>
      <w:bookmarkStart w:id="39" w:name="_Toc346701616"/>
      <w:r>
        <w:t>启动检测工具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ind w:firstLine="440"/>
        <w:rPr>
          <w:rFonts w:hint="eastAsia"/>
          <w:sz w:val="22"/>
          <w:szCs w:val="22"/>
        </w:rPr>
      </w:pPr>
      <w:r>
        <w:rPr>
          <w:rFonts w:hint="eastAsia"/>
        </w:rPr>
        <w:t>成功完装驱动后，</w:t>
      </w:r>
      <w:r>
        <w:rPr>
          <w:sz w:val="22"/>
          <w:szCs w:val="22"/>
        </w:rPr>
        <w:t>桌面会生成</w:t>
      </w:r>
      <w:r>
        <w:rPr>
          <w:rFonts w:hint="eastAsia"/>
          <w:sz w:val="22"/>
          <w:szCs w:val="22"/>
        </w:rPr>
        <w:t>“检测工具(吉林互通版)”快捷方式，双击</w:t>
      </w:r>
      <w:r>
        <w:rPr>
          <w:sz w:val="22"/>
          <w:szCs w:val="22"/>
        </w:rPr>
        <w:t>打开检查工具</w:t>
      </w:r>
      <w:r>
        <w:rPr>
          <w:rFonts w:hint="eastAsia"/>
          <w:sz w:val="22"/>
          <w:szCs w:val="22"/>
        </w:rPr>
        <w:t>，</w:t>
      </w:r>
      <w:r>
        <w:rPr>
          <w:sz w:val="22"/>
          <w:szCs w:val="22"/>
        </w:rPr>
        <w:t>如图</w:t>
      </w:r>
      <w:r>
        <w:rPr>
          <w:rFonts w:hint="eastAsia"/>
          <w:sz w:val="22"/>
          <w:szCs w:val="22"/>
        </w:rPr>
        <w:t>：</w:t>
      </w:r>
    </w:p>
    <w:p>
      <w:pPr>
        <w:pStyle w:val="5"/>
        <w:ind w:firstLine="0" w:firstLineChars="0"/>
        <w:rPr>
          <w:b/>
          <w:spacing w:val="4"/>
        </w:rPr>
      </w:pPr>
      <w:r>
        <w:drawing>
          <wp:inline distT="0" distB="0" distL="0" distR="0">
            <wp:extent cx="761365" cy="999490"/>
            <wp:effectExtent l="0" t="0" r="63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40" w:name="_Toc12436_WPSOffice_Level3"/>
      <w:bookmarkStart w:id="41" w:name="_Toc30424_WPSOffice_Level3"/>
      <w:bookmarkStart w:id="42" w:name="_Toc20534_WPSOffice_Level3"/>
      <w:r>
        <w:rPr>
          <w:rFonts w:hint="eastAsia"/>
        </w:rPr>
        <w:t>一键检测</w:t>
      </w:r>
      <w:bookmarkEnd w:id="40"/>
      <w:bookmarkEnd w:id="41"/>
      <w:bookmarkEnd w:id="42"/>
    </w:p>
    <w:p>
      <w:r>
        <w:rPr>
          <w:rFonts w:hint="eastAsia"/>
        </w:rPr>
        <w:t>插入CA后，点击一键检测，会对CA及证书等信息进行检测，如下图：</w:t>
      </w:r>
    </w:p>
    <w:p>
      <w:r>
        <w:drawing>
          <wp:inline distT="0" distB="0" distL="0" distR="0">
            <wp:extent cx="5274310" cy="3328670"/>
            <wp:effectExtent l="0" t="0" r="254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328670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b/>
          <w:spacing w:val="4"/>
          <w:sz w:val="21"/>
        </w:rPr>
      </w:pPr>
    </w:p>
    <w:p>
      <w:pPr>
        <w:pStyle w:val="4"/>
        <w:ind w:left="1072" w:hanging="1072"/>
      </w:pPr>
      <w:bookmarkStart w:id="43" w:name="_Toc10596_WPSOffice_Level3"/>
      <w:bookmarkStart w:id="44" w:name="_Toc504377991"/>
      <w:bookmarkStart w:id="45" w:name="_Toc346701619"/>
      <w:bookmarkStart w:id="46" w:name="_Toc23832"/>
      <w:bookmarkStart w:id="47" w:name="_Toc10292_WPSOffice_Level3"/>
      <w:bookmarkStart w:id="48" w:name="_Toc15858"/>
      <w:bookmarkStart w:id="49" w:name="_Toc27973"/>
      <w:bookmarkStart w:id="50" w:name="_Toc31061"/>
      <w:bookmarkStart w:id="51" w:name="_Toc346183637"/>
      <w:r>
        <w:t>证书检测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>
      <w:pPr>
        <w:ind w:firstLine="440"/>
      </w:pPr>
      <w:r>
        <w:rPr>
          <w:rFonts w:hint="eastAsia"/>
          <w:sz w:val="22"/>
          <w:szCs w:val="22"/>
        </w:rPr>
        <w:t>点击 立即检测— 输入密码 —</w:t>
      </w:r>
      <w:r>
        <w:rPr>
          <w:sz w:val="22"/>
          <w:szCs w:val="22"/>
        </w:rPr>
        <w:t>选择证书</w:t>
      </w:r>
      <w:r>
        <w:rPr>
          <w:rFonts w:hint="eastAsia"/>
          <w:sz w:val="22"/>
          <w:szCs w:val="22"/>
        </w:rPr>
        <w:t xml:space="preserve"> ，全部成功则</w:t>
      </w:r>
      <w:r>
        <w:rPr>
          <w:sz w:val="22"/>
          <w:szCs w:val="22"/>
        </w:rPr>
        <w:t>证书Key可以正常使用</w:t>
      </w:r>
      <w:r>
        <w:rPr>
          <w:rFonts w:hint="eastAsia"/>
          <w:sz w:val="22"/>
          <w:szCs w:val="22"/>
        </w:rPr>
        <w:t>。</w:t>
      </w:r>
    </w:p>
    <w:p>
      <w:pPr>
        <w:pStyle w:val="5"/>
        <w:ind w:firstLine="0" w:firstLineChars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</w:rPr>
        <w:t>注：</w:t>
      </w:r>
      <w:r>
        <w:rPr>
          <w:color w:val="FF0000"/>
          <w:sz w:val="22"/>
          <w:szCs w:val="22"/>
        </w:rPr>
        <w:t>如果</w:t>
      </w:r>
      <w:r>
        <w:rPr>
          <w:rFonts w:hint="eastAsia"/>
          <w:color w:val="FF0000"/>
          <w:sz w:val="22"/>
          <w:szCs w:val="22"/>
        </w:rPr>
        <w:t>有</w:t>
      </w:r>
      <w:r>
        <w:rPr>
          <w:color w:val="FF0000"/>
          <w:sz w:val="22"/>
          <w:szCs w:val="22"/>
        </w:rPr>
        <w:t>检测失败，原因可能是证书Key驱动没有装好或者是证书Key是无法使用，需重新安装证书Key驱动，或者联系</w:t>
      </w:r>
      <w:r>
        <w:rPr>
          <w:rFonts w:hint="eastAsia"/>
          <w:color w:val="FF0000"/>
          <w:sz w:val="22"/>
          <w:szCs w:val="22"/>
        </w:rPr>
        <w:t>CA</w:t>
      </w:r>
      <w:r>
        <w:rPr>
          <w:color w:val="FF0000"/>
          <w:sz w:val="22"/>
          <w:szCs w:val="22"/>
        </w:rPr>
        <w:t>公司进行更换</w:t>
      </w:r>
      <w:r>
        <w:rPr>
          <w:rFonts w:hint="eastAsia"/>
          <w:color w:val="FF0000"/>
          <w:sz w:val="22"/>
          <w:szCs w:val="22"/>
        </w:rPr>
        <w:t>。</w:t>
      </w:r>
    </w:p>
    <w:p>
      <w:pPr>
        <w:pStyle w:val="5"/>
        <w:ind w:firstLine="0" w:firstLineChars="0"/>
        <w:rPr>
          <w:rFonts w:hint="eastAsia"/>
          <w:color w:val="FF0000"/>
        </w:rPr>
      </w:pPr>
      <w:r>
        <w:drawing>
          <wp:inline distT="0" distB="0" distL="0" distR="0">
            <wp:extent cx="5274310" cy="332867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52" w:name="_Toc504377992"/>
      <w:bookmarkStart w:id="53" w:name="_Toc4176"/>
      <w:bookmarkStart w:id="54" w:name="_Toc13096"/>
      <w:bookmarkStart w:id="55" w:name="_Toc20368_WPSOffice_Level3"/>
      <w:bookmarkStart w:id="56" w:name="_Toc346183638"/>
      <w:bookmarkStart w:id="57" w:name="_Toc346701620"/>
      <w:bookmarkStart w:id="58" w:name="_Toc10406_WPSOffice_Level3"/>
      <w:bookmarkStart w:id="59" w:name="_Toc24090"/>
      <w:bookmarkStart w:id="60" w:name="_Toc22857"/>
      <w:r>
        <w:t>签章检测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>
      <w:pPr>
        <w:ind w:firstLine="440"/>
      </w:pPr>
      <w:r>
        <w:rPr>
          <w:sz w:val="22"/>
          <w:szCs w:val="22"/>
        </w:rPr>
        <w:t>点击</w:t>
      </w:r>
      <w:r>
        <w:rPr>
          <w:rFonts w:hint="eastAsia"/>
          <w:sz w:val="22"/>
          <w:szCs w:val="22"/>
        </w:rPr>
        <w:t>“签章”图标，输入硬件口令（即CA锁密码），点击确定，即可签章。</w:t>
      </w:r>
    </w:p>
    <w:p>
      <w:pPr>
        <w:ind w:firstLine="44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</w:rPr>
        <w:t>注：</w:t>
      </w:r>
      <w:r>
        <w:rPr>
          <w:color w:val="FF0000"/>
          <w:sz w:val="22"/>
          <w:szCs w:val="22"/>
        </w:rPr>
        <w:t>如</w:t>
      </w:r>
      <w:r>
        <w:rPr>
          <w:rFonts w:hint="eastAsia"/>
          <w:color w:val="FF0000"/>
          <w:sz w:val="22"/>
          <w:szCs w:val="22"/>
        </w:rPr>
        <w:t>不能</w:t>
      </w:r>
      <w:r>
        <w:rPr>
          <w:color w:val="FF0000"/>
          <w:sz w:val="22"/>
          <w:szCs w:val="22"/>
        </w:rPr>
        <w:t>正常签章，请及时和</w:t>
      </w:r>
      <w:r>
        <w:rPr>
          <w:rFonts w:hint="eastAsia"/>
          <w:color w:val="FF0000"/>
          <w:sz w:val="22"/>
          <w:szCs w:val="22"/>
        </w:rPr>
        <w:t>CA</w:t>
      </w:r>
      <w:r>
        <w:rPr>
          <w:color w:val="FF0000"/>
          <w:sz w:val="22"/>
          <w:szCs w:val="22"/>
        </w:rPr>
        <w:t>公司联系</w:t>
      </w:r>
      <w:r>
        <w:rPr>
          <w:rFonts w:hint="eastAsia"/>
          <w:color w:val="FF0000"/>
          <w:sz w:val="22"/>
          <w:szCs w:val="22"/>
        </w:rPr>
        <w:t>，</w:t>
      </w:r>
      <w:r>
        <w:rPr>
          <w:color w:val="FF0000"/>
          <w:sz w:val="22"/>
          <w:szCs w:val="22"/>
        </w:rPr>
        <w:t>确认签章是否正常</w:t>
      </w:r>
      <w:r>
        <w:rPr>
          <w:rFonts w:hint="eastAsia"/>
          <w:color w:val="FF0000"/>
          <w:sz w:val="22"/>
          <w:szCs w:val="22"/>
        </w:rPr>
        <w:t>。</w:t>
      </w:r>
    </w:p>
    <w:p>
      <w:pPr>
        <w:ind w:firstLine="440"/>
        <w:rPr>
          <w:rFonts w:hint="eastAsia"/>
          <w:color w:val="FF0000"/>
          <w:sz w:val="22"/>
          <w:szCs w:val="22"/>
        </w:rPr>
      </w:pPr>
      <w:r>
        <w:drawing>
          <wp:inline distT="0" distB="0" distL="0" distR="0">
            <wp:extent cx="5274310" cy="3100070"/>
            <wp:effectExtent l="0" t="0" r="254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148" w:firstLineChars="62"/>
      </w:pPr>
      <w:r>
        <w:drawing>
          <wp:inline distT="0" distB="0" distL="0" distR="0">
            <wp:extent cx="5274310" cy="3100070"/>
            <wp:effectExtent l="0" t="0" r="254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148" w:firstLineChars="62"/>
      </w:pPr>
    </w:p>
    <w:p>
      <w:pPr>
        <w:pStyle w:val="2"/>
        <w:ind w:firstLine="199" w:firstLineChars="62"/>
      </w:pPr>
      <w:bookmarkStart w:id="61" w:name="_Toc24143"/>
      <w:r>
        <w:rPr>
          <w:rFonts w:hint="eastAsia"/>
          <w:lang w:val="en-US" w:eastAsia="zh-CN"/>
        </w:rPr>
        <w:t>诚信库注册</w:t>
      </w:r>
      <w:bookmarkEnd w:id="61"/>
    </w:p>
    <w:p>
      <w:pPr>
        <w:rPr>
          <w:rFonts w:hint="eastAsia"/>
          <w:lang w:val="en-US" w:eastAsia="zh-CN"/>
        </w:rPr>
      </w:pPr>
    </w:p>
    <w:p>
      <w:pPr>
        <w:pStyle w:val="3"/>
        <w:tabs>
          <w:tab w:val="left" w:pos="567"/>
        </w:tabs>
        <w:ind w:left="630" w:leftChars="0" w:firstLineChars="0"/>
      </w:pPr>
      <w:bookmarkStart w:id="62" w:name="_Toc475633778"/>
      <w:r>
        <w:rPr>
          <w:rFonts w:hint="eastAsia"/>
        </w:rPr>
        <w:t>网上招投标主体类型</w:t>
      </w:r>
      <w:bookmarkEnd w:id="62"/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主体有以下几类：交易乙方，招标代理，交易甲方。</w:t>
      </w:r>
    </w:p>
    <w:p>
      <w:pPr>
        <w:ind w:firstLine="0" w:firstLineChars="0"/>
      </w:pPr>
    </w:p>
    <w:p>
      <w:pPr>
        <w:pStyle w:val="3"/>
        <w:tabs>
          <w:tab w:val="left" w:pos="567"/>
        </w:tabs>
        <w:ind w:left="630" w:leftChars="0" w:firstLineChars="0"/>
      </w:pPr>
      <w:bookmarkStart w:id="63" w:name="_Toc475633779"/>
      <w:r>
        <w:rPr>
          <w:rFonts w:hint="eastAsia"/>
        </w:rPr>
        <w:t>注册账号</w:t>
      </w:r>
      <w:bookmarkEnd w:id="63"/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1、企业在</w:t>
      </w:r>
      <w:r>
        <w:rPr>
          <w:rFonts w:hint="eastAsia"/>
          <w:sz w:val="21"/>
          <w:lang w:val="en-US" w:eastAsia="zh-CN"/>
        </w:rPr>
        <w:t>白城市公共资源交易网（http://ggzy.jlbc.gov.cn/）交易主体登录页面</w:t>
      </w:r>
      <w:r>
        <w:rPr>
          <w:rFonts w:hint="eastAsia"/>
          <w:sz w:val="21"/>
        </w:rPr>
        <w:t>进行注册，然后登录网上招投标系统，维护企业信息，提交中心验证。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3505200" cy="2152650"/>
            <wp:effectExtent l="0" t="0" r="0" b="0"/>
            <wp:docPr id="17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在招投标主体登录界面，点击“免费注册”，如下图：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86375" cy="2667000"/>
            <wp:effectExtent l="0" t="0" r="9525" b="0"/>
            <wp:docPr id="1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仔细阅读协议，点“同意”按钮继续，如下图：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1135" cy="3081020"/>
            <wp:effectExtent l="0" t="0" r="5715" b="5080"/>
            <wp:docPr id="195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059430"/>
            <wp:effectExtent l="0" t="0" r="5080" b="7620"/>
            <wp:docPr id="10" name="图片 10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</w:t>
      </w:r>
      <w:r>
        <w:rPr>
          <w:rFonts w:hint="eastAsia"/>
          <w:sz w:val="21"/>
          <w:lang w:val="en-US" w:eastAsia="zh-CN"/>
        </w:rPr>
        <w:t>请联系中心0436-3295610</w:t>
      </w:r>
      <w:r>
        <w:rPr>
          <w:rFonts w:hint="eastAsia"/>
          <w:sz w:val="21"/>
        </w:rPr>
        <w:t>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选择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</w:rPr>
        <w:t>用户类型</w:t>
      </w:r>
      <w:r>
        <w:rPr>
          <w:rFonts w:hint="eastAsia"/>
          <w:sz w:val="21"/>
          <w:lang w:eastAsia="zh-CN"/>
        </w:rPr>
        <w:t>）</w:t>
      </w:r>
      <w:r>
        <w:rPr>
          <w:rFonts w:hint="eastAsia"/>
          <w:sz w:val="21"/>
        </w:rPr>
        <w:t>输入验证码之后，点击“确认”按钮，示例如下：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2362200"/>
            <wp:effectExtent l="0" t="0" r="9525" b="0"/>
            <wp:docPr id="1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点击“确认”，登录，这时您的登录身份为“交易乙方”，负责维护本单位的信息，提交中心验证。示例如下：</w:t>
      </w:r>
    </w:p>
    <w:p>
      <w:pPr>
        <w:pStyle w:val="5"/>
        <w:ind w:firstLine="0" w:firstLineChars="0"/>
        <w:rPr>
          <w:sz w:val="21"/>
        </w:rPr>
      </w:pPr>
      <w:r>
        <w:rPr>
          <w:rFonts w:hint="eastAsia"/>
          <w:sz w:val="21"/>
        </w:rPr>
        <w:drawing>
          <wp:inline distT="0" distB="0" distL="114300" distR="114300">
            <wp:extent cx="5265420" cy="2183130"/>
            <wp:effectExtent l="0" t="0" r="11430" b="7620"/>
            <wp:docPr id="11" name="图片 11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页面中有“业务管理”、“最新消息”、“开标提醒”等模块。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当该主题是多身份企业，点击左上角的“身份切换”按钮，可以切换到其它主体类型的单位。如下图所示：</w:t>
      </w:r>
    </w:p>
    <w:p>
      <w:pPr>
        <w:pStyle w:val="5"/>
        <w:ind w:firstLine="0" w:firstLineChars="0"/>
        <w:rPr>
          <w:sz w:val="21"/>
        </w:rPr>
      </w:pPr>
      <w:r>
        <w:rPr>
          <w:sz w:val="21"/>
        </w:rPr>
        <w:drawing>
          <wp:inline distT="0" distB="0" distL="114300" distR="114300">
            <wp:extent cx="5271135" cy="2807970"/>
            <wp:effectExtent l="0" t="0" r="5715" b="11430"/>
            <wp:docPr id="4" name="图片 4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 w:leftChars="200" w:firstLine="0" w:firstLineChars="0"/>
        <w:rPr>
          <w:sz w:val="21"/>
        </w:rPr>
      </w:pPr>
      <w:r>
        <w:rPr>
          <w:rFonts w:hint="eastAsia"/>
          <w:sz w:val="21"/>
        </w:rPr>
        <w:t>点击模块可以进入对应身份的交易平台。</w:t>
      </w:r>
    </w:p>
    <w:p>
      <w:pPr>
        <w:pStyle w:val="3"/>
        <w:tabs>
          <w:tab w:val="left" w:pos="567"/>
        </w:tabs>
        <w:ind w:left="630" w:leftChars="0" w:firstLineChars="0"/>
      </w:pPr>
      <w:bookmarkStart w:id="64" w:name="_Toc475633780"/>
      <w:r>
        <w:rPr>
          <w:rFonts w:hint="eastAsia"/>
        </w:rPr>
        <w:t>验证状态</w:t>
      </w:r>
      <w:bookmarkEnd w:id="64"/>
    </w:p>
    <w:p>
      <w:pPr>
        <w:pStyle w:val="5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交易主体入库实行事前信用承诺制，无人工核验环节，主体信息提交后自动通过验证，并转为网站公开公示，接受社会监督，请保证上传的证件和信息的真实性。</w:t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（1）编辑中：可以继续修改信息，一旦“提交验</w:t>
      </w:r>
      <w:bookmarkStart w:id="66" w:name="_GoBack"/>
      <w:bookmarkEnd w:id="66"/>
      <w:r>
        <w:rPr>
          <w:rFonts w:hint="eastAsia"/>
          <w:sz w:val="21"/>
        </w:rPr>
        <w:t>证”请求，</w:t>
      </w:r>
      <w:r>
        <w:rPr>
          <w:rFonts w:hint="eastAsia"/>
          <w:sz w:val="21"/>
          <w:lang w:eastAsia="zh-CN"/>
        </w:rPr>
        <w:t>系统自动审核通过</w:t>
      </w:r>
      <w:r>
        <w:rPr>
          <w:rFonts w:hint="eastAsia"/>
          <w:sz w:val="21"/>
        </w:rPr>
        <w:t>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（2）验证通过：交易中心已经验证过的正式记录。</w:t>
      </w:r>
    </w:p>
    <w:p>
      <w:pPr>
        <w:pStyle w:val="5"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</w:t>
      </w:r>
      <w:r>
        <w:rPr>
          <w:rFonts w:hint="eastAsia"/>
          <w:sz w:val="21"/>
          <w:lang w:val="en-US" w:eastAsia="zh-CN"/>
        </w:rPr>
        <w:t>3</w:t>
      </w:r>
      <w:r>
        <w:rPr>
          <w:rFonts w:hint="eastAsia"/>
          <w:sz w:val="21"/>
        </w:rPr>
        <w:t>）验证不通过：</w:t>
      </w:r>
      <w:r>
        <w:rPr>
          <w:rFonts w:hint="eastAsia"/>
          <w:sz w:val="21"/>
          <w:lang w:eastAsia="zh-CN"/>
        </w:rPr>
        <w:t>因填报信息不准确或其他特殊原因被</w:t>
      </w:r>
      <w:r>
        <w:rPr>
          <w:rFonts w:hint="eastAsia"/>
          <w:sz w:val="21"/>
        </w:rPr>
        <w:t>交易中心验证退回的状态，需要重新修改并提交。</w:t>
      </w:r>
    </w:p>
    <w:p>
      <w:pPr>
        <w:pStyle w:val="2"/>
        <w:ind w:firstLine="324" w:firstLineChars="62"/>
        <w:rPr>
          <w:sz w:val="28"/>
          <w:szCs w:val="28"/>
        </w:rPr>
      </w:pPr>
      <w:bookmarkStart w:id="65" w:name="_Toc14861"/>
      <w:r>
        <w:rPr>
          <w:b/>
          <w:sz w:val="52"/>
          <w:szCs w:val="52"/>
        </w:rPr>
        <w:t>CA</w:t>
      </w:r>
      <w:r>
        <w:rPr>
          <w:rFonts w:hint="eastAsia"/>
          <w:b/>
          <w:sz w:val="52"/>
          <w:szCs w:val="52"/>
        </w:rPr>
        <w:t>自助激活流程</w:t>
      </w:r>
      <w:bookmarkEnd w:id="65"/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自助激活</w:t>
      </w: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1.</w:t>
      </w:r>
      <w:r>
        <w:rPr>
          <w:rFonts w:hint="eastAsia"/>
          <w:sz w:val="21"/>
          <w:szCs w:val="21"/>
        </w:rPr>
        <w:t>登录白城市公共资源交易平台</w:t>
      </w:r>
      <w:r>
        <w:rPr>
          <w:sz w:val="21"/>
          <w:szCs w:val="21"/>
        </w:rPr>
        <w:t>http://ggzy.jlbc.gov.cn/</w:t>
      </w:r>
      <w:r>
        <w:rPr>
          <w:rFonts w:hint="eastAsia"/>
          <w:sz w:val="21"/>
          <w:szCs w:val="21"/>
        </w:rPr>
        <w:t>，点击交易主体登陆界面，进入下图所示：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040" cy="3077845"/>
            <wp:effectExtent l="0" t="0" r="3810" b="8255"/>
            <wp:docPr id="7" name="图片 1" descr="QQ图片2021011510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QQ图片202101151020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color w:val="FF0000"/>
          <w:sz w:val="21"/>
          <w:szCs w:val="21"/>
        </w:rPr>
      </w:pPr>
      <w:r>
        <w:rPr>
          <w:sz w:val="21"/>
          <w:szCs w:val="21"/>
        </w:rPr>
        <w:t>2.</w:t>
      </w:r>
      <w:r>
        <w:rPr>
          <w:rFonts w:hint="eastAsia"/>
          <w:sz w:val="21"/>
          <w:szCs w:val="21"/>
        </w:rPr>
        <w:t>插上蓝色的企业锁，点击</w:t>
      </w:r>
      <w:r>
        <w:rPr>
          <w:sz w:val="21"/>
          <w:szCs w:val="21"/>
        </w:rPr>
        <w:t>CA</w:t>
      </w:r>
      <w:r>
        <w:rPr>
          <w:rFonts w:hint="eastAsia"/>
          <w:sz w:val="21"/>
          <w:szCs w:val="21"/>
        </w:rPr>
        <w:t>自助激活功能</w:t>
      </w:r>
      <w:r>
        <w:rPr>
          <w:rFonts w:hint="eastAsia"/>
          <w:color w:val="FF0000"/>
          <w:sz w:val="21"/>
          <w:szCs w:val="21"/>
        </w:rPr>
        <w:t>（注意：红色的法人锁没有登录功能，不需要激活）</w:t>
      </w:r>
    </w:p>
    <w:p>
      <w:pPr>
        <w:rPr>
          <w:rFonts w:hint="eastAsia"/>
        </w:rPr>
      </w:pPr>
      <w:r>
        <w:drawing>
          <wp:inline distT="0" distB="0" distL="114300" distR="114300">
            <wp:extent cx="5497195" cy="2709545"/>
            <wp:effectExtent l="0" t="0" r="8255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sz w:val="21"/>
          <w:szCs w:val="21"/>
        </w:rPr>
      </w:pPr>
      <w:r>
        <w:rPr>
          <w:sz w:val="21"/>
          <w:szCs w:val="21"/>
        </w:rPr>
        <w:t>3.</w:t>
      </w:r>
      <w:r>
        <w:rPr>
          <w:rFonts w:hint="eastAsia"/>
          <w:sz w:val="21"/>
          <w:szCs w:val="21"/>
        </w:rPr>
        <w:t>弹出界面选择“同意”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8595" cy="2742565"/>
            <wp:effectExtent l="0" t="0" r="8255" b="635"/>
            <wp:docPr id="9" name="图片 3" descr="QQ图片2021011510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QQ图片202101151021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7960" cy="2915920"/>
            <wp:effectExtent l="0" t="0" r="8890" b="17780"/>
            <wp:docPr id="5" name="图片 4" descr="QQ图片2021011510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QQ图片202101151022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color w:val="FF0000"/>
          <w:sz w:val="21"/>
          <w:szCs w:val="21"/>
        </w:rPr>
      </w:pPr>
      <w:r>
        <w:rPr>
          <w:sz w:val="21"/>
          <w:szCs w:val="21"/>
        </w:rPr>
        <w:t>4.</w:t>
      </w:r>
      <w:r>
        <w:rPr>
          <w:rFonts w:hint="eastAsia"/>
          <w:sz w:val="21"/>
          <w:szCs w:val="21"/>
        </w:rPr>
        <w:t>进入激活页面点击确认</w:t>
      </w:r>
      <w:r>
        <w:rPr>
          <w:rFonts w:hint="eastAsia"/>
          <w:color w:val="FF0000"/>
          <w:sz w:val="21"/>
          <w:szCs w:val="21"/>
        </w:rPr>
        <w:t>（主体类型是注册账号时选择好的，不用重新选择）</w:t>
      </w:r>
    </w:p>
    <w:p>
      <w:pPr>
        <w:pStyle w:val="3"/>
        <w:numPr>
          <w:ilvl w:val="1"/>
          <w:numId w:val="0"/>
        </w:numPr>
        <w:ind w:left="630" w:leftChars="0"/>
      </w:pPr>
      <w:r>
        <w:drawing>
          <wp:inline distT="0" distB="0" distL="114300" distR="114300">
            <wp:extent cx="5264785" cy="2720975"/>
            <wp:effectExtent l="0" t="0" r="12065" b="3175"/>
            <wp:docPr id="8" name="图片 5" descr="QQ图片2021011510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QQ图片2021011510230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</w:p>
    <w:sectPr>
      <w:footerReference r:id="rId5" w:type="first"/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top w:val="single" w:color="9BBB59" w:sz="24" w:space="5"/>
      </w:pBdr>
      <w:wordWrap w:val="0"/>
      <w:jc w:val="right"/>
      <w:rPr>
        <w:i/>
        <w:iCs/>
        <w:color w:val="8C8C8C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thickThinSmallGap" w:color="622423" w:sz="24" w:space="1"/>
      </w:pBdr>
      <w:jc w:val="left"/>
      <w:rPr>
        <w:rFonts w:ascii="Cambria" w:hAnsi="Cambr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D931E"/>
    <w:multiLevelType w:val="singleLevel"/>
    <w:tmpl w:val="2CFD931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3516625"/>
    <w:multiLevelType w:val="multilevel"/>
    <w:tmpl w:val="6351662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5103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63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41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98B"/>
    <w:rsid w:val="00000CE5"/>
    <w:rsid w:val="000034F1"/>
    <w:rsid w:val="0000627C"/>
    <w:rsid w:val="000129EC"/>
    <w:rsid w:val="00014010"/>
    <w:rsid w:val="000145A6"/>
    <w:rsid w:val="00030CFE"/>
    <w:rsid w:val="00031C52"/>
    <w:rsid w:val="0004174E"/>
    <w:rsid w:val="000449F0"/>
    <w:rsid w:val="00055269"/>
    <w:rsid w:val="0005563A"/>
    <w:rsid w:val="00055CFF"/>
    <w:rsid w:val="0006301D"/>
    <w:rsid w:val="0006452F"/>
    <w:rsid w:val="00074335"/>
    <w:rsid w:val="000814B3"/>
    <w:rsid w:val="0008202E"/>
    <w:rsid w:val="00082BA7"/>
    <w:rsid w:val="000906D5"/>
    <w:rsid w:val="00094CDA"/>
    <w:rsid w:val="0009667B"/>
    <w:rsid w:val="000A5871"/>
    <w:rsid w:val="000B1F09"/>
    <w:rsid w:val="000B5B06"/>
    <w:rsid w:val="000B608D"/>
    <w:rsid w:val="000B7222"/>
    <w:rsid w:val="000D22FB"/>
    <w:rsid w:val="000D7E4A"/>
    <w:rsid w:val="000E142E"/>
    <w:rsid w:val="000E2251"/>
    <w:rsid w:val="000E23D7"/>
    <w:rsid w:val="000F31F3"/>
    <w:rsid w:val="000F5158"/>
    <w:rsid w:val="000F550F"/>
    <w:rsid w:val="000F6AA1"/>
    <w:rsid w:val="00102F6D"/>
    <w:rsid w:val="0010604C"/>
    <w:rsid w:val="00106715"/>
    <w:rsid w:val="00111011"/>
    <w:rsid w:val="001121EA"/>
    <w:rsid w:val="001126B4"/>
    <w:rsid w:val="0011691A"/>
    <w:rsid w:val="001220C9"/>
    <w:rsid w:val="0012485A"/>
    <w:rsid w:val="00130C43"/>
    <w:rsid w:val="00133E4C"/>
    <w:rsid w:val="00154AB6"/>
    <w:rsid w:val="00161CCD"/>
    <w:rsid w:val="00174DBB"/>
    <w:rsid w:val="00176AAE"/>
    <w:rsid w:val="00183431"/>
    <w:rsid w:val="00190A44"/>
    <w:rsid w:val="00194532"/>
    <w:rsid w:val="00196CB3"/>
    <w:rsid w:val="001B2419"/>
    <w:rsid w:val="001B2958"/>
    <w:rsid w:val="001B53CE"/>
    <w:rsid w:val="001C1F25"/>
    <w:rsid w:val="001C2DA9"/>
    <w:rsid w:val="001E0EF4"/>
    <w:rsid w:val="001E698B"/>
    <w:rsid w:val="00204521"/>
    <w:rsid w:val="00205186"/>
    <w:rsid w:val="00206784"/>
    <w:rsid w:val="002102F3"/>
    <w:rsid w:val="0021066F"/>
    <w:rsid w:val="00211A86"/>
    <w:rsid w:val="00212A57"/>
    <w:rsid w:val="002160AD"/>
    <w:rsid w:val="00217B3D"/>
    <w:rsid w:val="00224054"/>
    <w:rsid w:val="00227293"/>
    <w:rsid w:val="002310B7"/>
    <w:rsid w:val="00232429"/>
    <w:rsid w:val="00232D6F"/>
    <w:rsid w:val="00233777"/>
    <w:rsid w:val="002350F6"/>
    <w:rsid w:val="00235B64"/>
    <w:rsid w:val="00240FC9"/>
    <w:rsid w:val="00245816"/>
    <w:rsid w:val="00252C30"/>
    <w:rsid w:val="00257996"/>
    <w:rsid w:val="00265301"/>
    <w:rsid w:val="002665E8"/>
    <w:rsid w:val="002708A8"/>
    <w:rsid w:val="00275725"/>
    <w:rsid w:val="0028483F"/>
    <w:rsid w:val="00285BEC"/>
    <w:rsid w:val="00292D39"/>
    <w:rsid w:val="00295B57"/>
    <w:rsid w:val="002A5773"/>
    <w:rsid w:val="002A62FD"/>
    <w:rsid w:val="002A66FC"/>
    <w:rsid w:val="002A7741"/>
    <w:rsid w:val="002B3706"/>
    <w:rsid w:val="002B3EE2"/>
    <w:rsid w:val="002B6CF4"/>
    <w:rsid w:val="002B7F48"/>
    <w:rsid w:val="002C50D8"/>
    <w:rsid w:val="002C6D1F"/>
    <w:rsid w:val="002D2734"/>
    <w:rsid w:val="002E0A43"/>
    <w:rsid w:val="002E1749"/>
    <w:rsid w:val="002F0DB0"/>
    <w:rsid w:val="002F1547"/>
    <w:rsid w:val="002F3DCB"/>
    <w:rsid w:val="002F63C5"/>
    <w:rsid w:val="00301F6B"/>
    <w:rsid w:val="00302EDE"/>
    <w:rsid w:val="00305B2E"/>
    <w:rsid w:val="0031081B"/>
    <w:rsid w:val="00324B93"/>
    <w:rsid w:val="00325C9A"/>
    <w:rsid w:val="0034794F"/>
    <w:rsid w:val="00353FFE"/>
    <w:rsid w:val="0035661C"/>
    <w:rsid w:val="00360246"/>
    <w:rsid w:val="00367865"/>
    <w:rsid w:val="003758B2"/>
    <w:rsid w:val="003A49F1"/>
    <w:rsid w:val="003A5D07"/>
    <w:rsid w:val="003B59DC"/>
    <w:rsid w:val="003D0135"/>
    <w:rsid w:val="003D1F88"/>
    <w:rsid w:val="003D4F21"/>
    <w:rsid w:val="003D7B09"/>
    <w:rsid w:val="003F07E5"/>
    <w:rsid w:val="003F3D36"/>
    <w:rsid w:val="003F4A81"/>
    <w:rsid w:val="00410DB9"/>
    <w:rsid w:val="004154D7"/>
    <w:rsid w:val="00417C04"/>
    <w:rsid w:val="0043330F"/>
    <w:rsid w:val="004370F2"/>
    <w:rsid w:val="00440A1E"/>
    <w:rsid w:val="004448EE"/>
    <w:rsid w:val="00455B10"/>
    <w:rsid w:val="00471029"/>
    <w:rsid w:val="004755FC"/>
    <w:rsid w:val="00492AAD"/>
    <w:rsid w:val="004A60C2"/>
    <w:rsid w:val="004B3F14"/>
    <w:rsid w:val="004B57F4"/>
    <w:rsid w:val="004B60FD"/>
    <w:rsid w:val="004C1C20"/>
    <w:rsid w:val="004C451C"/>
    <w:rsid w:val="004C6F26"/>
    <w:rsid w:val="004D19CA"/>
    <w:rsid w:val="004D5240"/>
    <w:rsid w:val="004E128B"/>
    <w:rsid w:val="004E695D"/>
    <w:rsid w:val="004F0280"/>
    <w:rsid w:val="004F0557"/>
    <w:rsid w:val="004F3EEB"/>
    <w:rsid w:val="004F4D08"/>
    <w:rsid w:val="004F7E15"/>
    <w:rsid w:val="00500F2C"/>
    <w:rsid w:val="005152DC"/>
    <w:rsid w:val="00516161"/>
    <w:rsid w:val="005174CD"/>
    <w:rsid w:val="00527058"/>
    <w:rsid w:val="00527FDC"/>
    <w:rsid w:val="00534FD7"/>
    <w:rsid w:val="00545362"/>
    <w:rsid w:val="00562CDD"/>
    <w:rsid w:val="00566279"/>
    <w:rsid w:val="005708DB"/>
    <w:rsid w:val="005724B6"/>
    <w:rsid w:val="0057289C"/>
    <w:rsid w:val="005827B9"/>
    <w:rsid w:val="005868A2"/>
    <w:rsid w:val="00594AA7"/>
    <w:rsid w:val="005A242C"/>
    <w:rsid w:val="005A5081"/>
    <w:rsid w:val="005D0059"/>
    <w:rsid w:val="005D02A1"/>
    <w:rsid w:val="005E4101"/>
    <w:rsid w:val="005F125E"/>
    <w:rsid w:val="005F1DB0"/>
    <w:rsid w:val="00611340"/>
    <w:rsid w:val="00615ABB"/>
    <w:rsid w:val="006201AD"/>
    <w:rsid w:val="006237F1"/>
    <w:rsid w:val="006238DC"/>
    <w:rsid w:val="00624785"/>
    <w:rsid w:val="00625B87"/>
    <w:rsid w:val="0062760F"/>
    <w:rsid w:val="00631FAB"/>
    <w:rsid w:val="00634473"/>
    <w:rsid w:val="006345B2"/>
    <w:rsid w:val="00637416"/>
    <w:rsid w:val="00637E0C"/>
    <w:rsid w:val="00643E9D"/>
    <w:rsid w:val="00645445"/>
    <w:rsid w:val="006474EF"/>
    <w:rsid w:val="0065122D"/>
    <w:rsid w:val="00655AFB"/>
    <w:rsid w:val="00660FE5"/>
    <w:rsid w:val="00661822"/>
    <w:rsid w:val="006644C9"/>
    <w:rsid w:val="0067100B"/>
    <w:rsid w:val="00677A26"/>
    <w:rsid w:val="00687EEE"/>
    <w:rsid w:val="00690184"/>
    <w:rsid w:val="00690BF7"/>
    <w:rsid w:val="00691B23"/>
    <w:rsid w:val="006A23DF"/>
    <w:rsid w:val="006A2460"/>
    <w:rsid w:val="006A3F77"/>
    <w:rsid w:val="006A7E61"/>
    <w:rsid w:val="006C7AB8"/>
    <w:rsid w:val="006D4437"/>
    <w:rsid w:val="006D6138"/>
    <w:rsid w:val="006F0BF5"/>
    <w:rsid w:val="006F4782"/>
    <w:rsid w:val="006F5EDA"/>
    <w:rsid w:val="006F73A1"/>
    <w:rsid w:val="0070487A"/>
    <w:rsid w:val="007051DA"/>
    <w:rsid w:val="00705F4C"/>
    <w:rsid w:val="00707119"/>
    <w:rsid w:val="007125BD"/>
    <w:rsid w:val="00720094"/>
    <w:rsid w:val="00724552"/>
    <w:rsid w:val="0072489C"/>
    <w:rsid w:val="00726A3C"/>
    <w:rsid w:val="00733FB8"/>
    <w:rsid w:val="00735BBC"/>
    <w:rsid w:val="0073667E"/>
    <w:rsid w:val="00755DEF"/>
    <w:rsid w:val="00757605"/>
    <w:rsid w:val="00761838"/>
    <w:rsid w:val="0076688F"/>
    <w:rsid w:val="0077100B"/>
    <w:rsid w:val="00773D99"/>
    <w:rsid w:val="00774F82"/>
    <w:rsid w:val="007757B3"/>
    <w:rsid w:val="00795963"/>
    <w:rsid w:val="00795AB4"/>
    <w:rsid w:val="007B23E7"/>
    <w:rsid w:val="007B433E"/>
    <w:rsid w:val="007B48C1"/>
    <w:rsid w:val="007C6A85"/>
    <w:rsid w:val="007C6FCA"/>
    <w:rsid w:val="007C7AFA"/>
    <w:rsid w:val="007D25F7"/>
    <w:rsid w:val="007D66C4"/>
    <w:rsid w:val="007D77A5"/>
    <w:rsid w:val="007F4852"/>
    <w:rsid w:val="008025A1"/>
    <w:rsid w:val="008029EF"/>
    <w:rsid w:val="00802B96"/>
    <w:rsid w:val="00817714"/>
    <w:rsid w:val="008228EC"/>
    <w:rsid w:val="008264D8"/>
    <w:rsid w:val="008328B7"/>
    <w:rsid w:val="0083615E"/>
    <w:rsid w:val="00844181"/>
    <w:rsid w:val="00845AE9"/>
    <w:rsid w:val="008551C7"/>
    <w:rsid w:val="00855CD0"/>
    <w:rsid w:val="00857A93"/>
    <w:rsid w:val="00857E4F"/>
    <w:rsid w:val="0086349B"/>
    <w:rsid w:val="00865057"/>
    <w:rsid w:val="00871A87"/>
    <w:rsid w:val="008736C3"/>
    <w:rsid w:val="00873CCF"/>
    <w:rsid w:val="00874222"/>
    <w:rsid w:val="00880D76"/>
    <w:rsid w:val="00880F1F"/>
    <w:rsid w:val="00882E06"/>
    <w:rsid w:val="00883F4C"/>
    <w:rsid w:val="00886860"/>
    <w:rsid w:val="00890240"/>
    <w:rsid w:val="00890B20"/>
    <w:rsid w:val="00892742"/>
    <w:rsid w:val="00896196"/>
    <w:rsid w:val="008979A0"/>
    <w:rsid w:val="008A2D37"/>
    <w:rsid w:val="008A5929"/>
    <w:rsid w:val="008B5ADC"/>
    <w:rsid w:val="008C0E11"/>
    <w:rsid w:val="008C5016"/>
    <w:rsid w:val="008C5427"/>
    <w:rsid w:val="008D30D3"/>
    <w:rsid w:val="008D4F62"/>
    <w:rsid w:val="008E2E6E"/>
    <w:rsid w:val="008E3643"/>
    <w:rsid w:val="008E5848"/>
    <w:rsid w:val="008F33AB"/>
    <w:rsid w:val="008F4046"/>
    <w:rsid w:val="008F648C"/>
    <w:rsid w:val="00901B5F"/>
    <w:rsid w:val="00905185"/>
    <w:rsid w:val="00910605"/>
    <w:rsid w:val="00913246"/>
    <w:rsid w:val="00917051"/>
    <w:rsid w:val="00921A51"/>
    <w:rsid w:val="009266C1"/>
    <w:rsid w:val="00934272"/>
    <w:rsid w:val="009345AF"/>
    <w:rsid w:val="00934E13"/>
    <w:rsid w:val="00945583"/>
    <w:rsid w:val="00952914"/>
    <w:rsid w:val="00952BF4"/>
    <w:rsid w:val="009602C7"/>
    <w:rsid w:val="00962AD2"/>
    <w:rsid w:val="00964781"/>
    <w:rsid w:val="00970D91"/>
    <w:rsid w:val="009745A6"/>
    <w:rsid w:val="00976ED4"/>
    <w:rsid w:val="00982F6A"/>
    <w:rsid w:val="00983E1B"/>
    <w:rsid w:val="00983F21"/>
    <w:rsid w:val="00990112"/>
    <w:rsid w:val="00991AC6"/>
    <w:rsid w:val="009932E2"/>
    <w:rsid w:val="009937AD"/>
    <w:rsid w:val="00995C79"/>
    <w:rsid w:val="009960D0"/>
    <w:rsid w:val="00996241"/>
    <w:rsid w:val="0099633A"/>
    <w:rsid w:val="0099693F"/>
    <w:rsid w:val="009B3ECA"/>
    <w:rsid w:val="009B46B7"/>
    <w:rsid w:val="009C2EC4"/>
    <w:rsid w:val="009C4648"/>
    <w:rsid w:val="009C568B"/>
    <w:rsid w:val="009C6C49"/>
    <w:rsid w:val="009D1455"/>
    <w:rsid w:val="009D1FC6"/>
    <w:rsid w:val="009D6989"/>
    <w:rsid w:val="009E1725"/>
    <w:rsid w:val="009E3038"/>
    <w:rsid w:val="009E719E"/>
    <w:rsid w:val="00A01A8D"/>
    <w:rsid w:val="00A04E95"/>
    <w:rsid w:val="00A06F60"/>
    <w:rsid w:val="00A06FA3"/>
    <w:rsid w:val="00A25D91"/>
    <w:rsid w:val="00A26333"/>
    <w:rsid w:val="00A40A15"/>
    <w:rsid w:val="00A4304B"/>
    <w:rsid w:val="00A510AA"/>
    <w:rsid w:val="00A5170B"/>
    <w:rsid w:val="00A60531"/>
    <w:rsid w:val="00A64A0B"/>
    <w:rsid w:val="00A64F28"/>
    <w:rsid w:val="00A65C4E"/>
    <w:rsid w:val="00A80821"/>
    <w:rsid w:val="00A8113A"/>
    <w:rsid w:val="00A916FD"/>
    <w:rsid w:val="00A91CDD"/>
    <w:rsid w:val="00A95629"/>
    <w:rsid w:val="00AA1C48"/>
    <w:rsid w:val="00AA7B57"/>
    <w:rsid w:val="00AA7F30"/>
    <w:rsid w:val="00AE104A"/>
    <w:rsid w:val="00AE485B"/>
    <w:rsid w:val="00AE52C3"/>
    <w:rsid w:val="00AE5922"/>
    <w:rsid w:val="00AE759F"/>
    <w:rsid w:val="00AF6526"/>
    <w:rsid w:val="00AF7B87"/>
    <w:rsid w:val="00B05068"/>
    <w:rsid w:val="00B070EA"/>
    <w:rsid w:val="00B10233"/>
    <w:rsid w:val="00B1074B"/>
    <w:rsid w:val="00B126EF"/>
    <w:rsid w:val="00B15289"/>
    <w:rsid w:val="00B16EDF"/>
    <w:rsid w:val="00B215A0"/>
    <w:rsid w:val="00B24056"/>
    <w:rsid w:val="00B41576"/>
    <w:rsid w:val="00B4382B"/>
    <w:rsid w:val="00B43AA2"/>
    <w:rsid w:val="00B44E2D"/>
    <w:rsid w:val="00B660A6"/>
    <w:rsid w:val="00B70824"/>
    <w:rsid w:val="00B72DCB"/>
    <w:rsid w:val="00B74498"/>
    <w:rsid w:val="00B756F4"/>
    <w:rsid w:val="00B84A08"/>
    <w:rsid w:val="00B869AA"/>
    <w:rsid w:val="00B92F71"/>
    <w:rsid w:val="00BA1272"/>
    <w:rsid w:val="00BA4B55"/>
    <w:rsid w:val="00BA5D61"/>
    <w:rsid w:val="00BB041F"/>
    <w:rsid w:val="00BB3394"/>
    <w:rsid w:val="00BB5150"/>
    <w:rsid w:val="00BC0C6B"/>
    <w:rsid w:val="00BC78BF"/>
    <w:rsid w:val="00BC7E90"/>
    <w:rsid w:val="00BE1CAE"/>
    <w:rsid w:val="00BE2134"/>
    <w:rsid w:val="00BE4E02"/>
    <w:rsid w:val="00BE72FD"/>
    <w:rsid w:val="00C03576"/>
    <w:rsid w:val="00C11851"/>
    <w:rsid w:val="00C11DF0"/>
    <w:rsid w:val="00C13F50"/>
    <w:rsid w:val="00C215D2"/>
    <w:rsid w:val="00C32161"/>
    <w:rsid w:val="00C323DC"/>
    <w:rsid w:val="00C4009E"/>
    <w:rsid w:val="00C43BF9"/>
    <w:rsid w:val="00C4760B"/>
    <w:rsid w:val="00C62734"/>
    <w:rsid w:val="00C66614"/>
    <w:rsid w:val="00C6676D"/>
    <w:rsid w:val="00C767E9"/>
    <w:rsid w:val="00C7692D"/>
    <w:rsid w:val="00C770AC"/>
    <w:rsid w:val="00C81F95"/>
    <w:rsid w:val="00C8534A"/>
    <w:rsid w:val="00C9777F"/>
    <w:rsid w:val="00CA1680"/>
    <w:rsid w:val="00CB47A5"/>
    <w:rsid w:val="00CB7E89"/>
    <w:rsid w:val="00CB7FE6"/>
    <w:rsid w:val="00CC70D9"/>
    <w:rsid w:val="00CD00BA"/>
    <w:rsid w:val="00CD4B85"/>
    <w:rsid w:val="00CD7761"/>
    <w:rsid w:val="00CE3876"/>
    <w:rsid w:val="00CE4AB0"/>
    <w:rsid w:val="00CE5140"/>
    <w:rsid w:val="00CF0127"/>
    <w:rsid w:val="00CF1C61"/>
    <w:rsid w:val="00CF5432"/>
    <w:rsid w:val="00D00A7C"/>
    <w:rsid w:val="00D02740"/>
    <w:rsid w:val="00D042CB"/>
    <w:rsid w:val="00D06F43"/>
    <w:rsid w:val="00D107A7"/>
    <w:rsid w:val="00D113C3"/>
    <w:rsid w:val="00D134F8"/>
    <w:rsid w:val="00D23DC9"/>
    <w:rsid w:val="00D274FC"/>
    <w:rsid w:val="00D31340"/>
    <w:rsid w:val="00D323E7"/>
    <w:rsid w:val="00D32701"/>
    <w:rsid w:val="00D45198"/>
    <w:rsid w:val="00D553C9"/>
    <w:rsid w:val="00D57A66"/>
    <w:rsid w:val="00D658ED"/>
    <w:rsid w:val="00D74BAB"/>
    <w:rsid w:val="00D8730E"/>
    <w:rsid w:val="00D96E03"/>
    <w:rsid w:val="00D97D3A"/>
    <w:rsid w:val="00DA4E77"/>
    <w:rsid w:val="00DA7154"/>
    <w:rsid w:val="00DA724C"/>
    <w:rsid w:val="00DB3D2F"/>
    <w:rsid w:val="00DC234D"/>
    <w:rsid w:val="00DD00DC"/>
    <w:rsid w:val="00DE0583"/>
    <w:rsid w:val="00E0415C"/>
    <w:rsid w:val="00E11868"/>
    <w:rsid w:val="00E125A8"/>
    <w:rsid w:val="00E12F3E"/>
    <w:rsid w:val="00E15627"/>
    <w:rsid w:val="00E2116B"/>
    <w:rsid w:val="00E36C05"/>
    <w:rsid w:val="00E403F5"/>
    <w:rsid w:val="00E404D8"/>
    <w:rsid w:val="00E40A06"/>
    <w:rsid w:val="00E41749"/>
    <w:rsid w:val="00E4362B"/>
    <w:rsid w:val="00E43FD3"/>
    <w:rsid w:val="00E440C8"/>
    <w:rsid w:val="00E4508D"/>
    <w:rsid w:val="00E51407"/>
    <w:rsid w:val="00E527AD"/>
    <w:rsid w:val="00E60801"/>
    <w:rsid w:val="00E62192"/>
    <w:rsid w:val="00E645D3"/>
    <w:rsid w:val="00E645F2"/>
    <w:rsid w:val="00E7490D"/>
    <w:rsid w:val="00E83BAB"/>
    <w:rsid w:val="00E902AF"/>
    <w:rsid w:val="00EA148D"/>
    <w:rsid w:val="00EA330E"/>
    <w:rsid w:val="00EA356A"/>
    <w:rsid w:val="00EA74CE"/>
    <w:rsid w:val="00EB607A"/>
    <w:rsid w:val="00EC4791"/>
    <w:rsid w:val="00EC5B15"/>
    <w:rsid w:val="00EC6436"/>
    <w:rsid w:val="00EC6C7E"/>
    <w:rsid w:val="00EE4A9E"/>
    <w:rsid w:val="00EF0B97"/>
    <w:rsid w:val="00EF123A"/>
    <w:rsid w:val="00EF7303"/>
    <w:rsid w:val="00F05145"/>
    <w:rsid w:val="00F10164"/>
    <w:rsid w:val="00F14CA8"/>
    <w:rsid w:val="00F240B2"/>
    <w:rsid w:val="00F26544"/>
    <w:rsid w:val="00F342A5"/>
    <w:rsid w:val="00F4708D"/>
    <w:rsid w:val="00F4725C"/>
    <w:rsid w:val="00F526FA"/>
    <w:rsid w:val="00F61D33"/>
    <w:rsid w:val="00F633E1"/>
    <w:rsid w:val="00F72C59"/>
    <w:rsid w:val="00F769B2"/>
    <w:rsid w:val="00F84B8C"/>
    <w:rsid w:val="00F86107"/>
    <w:rsid w:val="00F87608"/>
    <w:rsid w:val="00F929BD"/>
    <w:rsid w:val="00F93994"/>
    <w:rsid w:val="00F93C01"/>
    <w:rsid w:val="00FA2EC4"/>
    <w:rsid w:val="00FA749C"/>
    <w:rsid w:val="00FB2AFF"/>
    <w:rsid w:val="00FB2F26"/>
    <w:rsid w:val="00FB4859"/>
    <w:rsid w:val="00FD0DEA"/>
    <w:rsid w:val="00FD62C2"/>
    <w:rsid w:val="00FD773C"/>
    <w:rsid w:val="00FD7E42"/>
    <w:rsid w:val="00FE6C18"/>
    <w:rsid w:val="00FE7081"/>
    <w:rsid w:val="00FF4A16"/>
    <w:rsid w:val="00FF7ACC"/>
    <w:rsid w:val="012D46E4"/>
    <w:rsid w:val="013F773C"/>
    <w:rsid w:val="016915A2"/>
    <w:rsid w:val="017370DD"/>
    <w:rsid w:val="0176704E"/>
    <w:rsid w:val="017B12D6"/>
    <w:rsid w:val="01C51482"/>
    <w:rsid w:val="024055E8"/>
    <w:rsid w:val="02520000"/>
    <w:rsid w:val="02D31C17"/>
    <w:rsid w:val="030569E8"/>
    <w:rsid w:val="030D55DD"/>
    <w:rsid w:val="03197956"/>
    <w:rsid w:val="037836CC"/>
    <w:rsid w:val="044071AE"/>
    <w:rsid w:val="04CB2F4B"/>
    <w:rsid w:val="04DE6A10"/>
    <w:rsid w:val="04EA6537"/>
    <w:rsid w:val="04ED1689"/>
    <w:rsid w:val="05017118"/>
    <w:rsid w:val="05BA0127"/>
    <w:rsid w:val="064D2152"/>
    <w:rsid w:val="06CD4CD1"/>
    <w:rsid w:val="06DE197F"/>
    <w:rsid w:val="07C212D0"/>
    <w:rsid w:val="08375C42"/>
    <w:rsid w:val="08E83565"/>
    <w:rsid w:val="090B2325"/>
    <w:rsid w:val="091F3DB5"/>
    <w:rsid w:val="09314741"/>
    <w:rsid w:val="09777865"/>
    <w:rsid w:val="09C42885"/>
    <w:rsid w:val="0A3F3D6F"/>
    <w:rsid w:val="0AA4543B"/>
    <w:rsid w:val="0B8B3D14"/>
    <w:rsid w:val="0C0A0F3D"/>
    <w:rsid w:val="0C877E5F"/>
    <w:rsid w:val="0CB016EF"/>
    <w:rsid w:val="0D0B0E0D"/>
    <w:rsid w:val="0D4679AD"/>
    <w:rsid w:val="0D7616FE"/>
    <w:rsid w:val="0DA022A1"/>
    <w:rsid w:val="0DC02D2B"/>
    <w:rsid w:val="0DD479F8"/>
    <w:rsid w:val="0EC523B3"/>
    <w:rsid w:val="0F8D128B"/>
    <w:rsid w:val="10183A5D"/>
    <w:rsid w:val="10736116"/>
    <w:rsid w:val="10782E6E"/>
    <w:rsid w:val="10CC7B08"/>
    <w:rsid w:val="11521323"/>
    <w:rsid w:val="117940BF"/>
    <w:rsid w:val="12212AD8"/>
    <w:rsid w:val="1226678A"/>
    <w:rsid w:val="126A5BA4"/>
    <w:rsid w:val="12CA5CC1"/>
    <w:rsid w:val="12DA0F6D"/>
    <w:rsid w:val="13226CB7"/>
    <w:rsid w:val="13D32625"/>
    <w:rsid w:val="142C1C96"/>
    <w:rsid w:val="14DE5B8F"/>
    <w:rsid w:val="152739F0"/>
    <w:rsid w:val="15690DFE"/>
    <w:rsid w:val="157F0440"/>
    <w:rsid w:val="159811C4"/>
    <w:rsid w:val="15B2157B"/>
    <w:rsid w:val="15C21189"/>
    <w:rsid w:val="163D0C82"/>
    <w:rsid w:val="165C5E77"/>
    <w:rsid w:val="165D099F"/>
    <w:rsid w:val="16D4319F"/>
    <w:rsid w:val="16E70382"/>
    <w:rsid w:val="172D1860"/>
    <w:rsid w:val="179B1D98"/>
    <w:rsid w:val="1806552A"/>
    <w:rsid w:val="18141892"/>
    <w:rsid w:val="182B64C8"/>
    <w:rsid w:val="18704C61"/>
    <w:rsid w:val="1878033A"/>
    <w:rsid w:val="18B97E44"/>
    <w:rsid w:val="18D01F76"/>
    <w:rsid w:val="18D35047"/>
    <w:rsid w:val="18F25947"/>
    <w:rsid w:val="1903390C"/>
    <w:rsid w:val="19085AF5"/>
    <w:rsid w:val="198D02E8"/>
    <w:rsid w:val="19F4574C"/>
    <w:rsid w:val="1A075C5B"/>
    <w:rsid w:val="1A1A227C"/>
    <w:rsid w:val="1A512FB0"/>
    <w:rsid w:val="1B6D5FB1"/>
    <w:rsid w:val="1C057C74"/>
    <w:rsid w:val="1C143AD1"/>
    <w:rsid w:val="1C583154"/>
    <w:rsid w:val="1D447C7B"/>
    <w:rsid w:val="1D4F016F"/>
    <w:rsid w:val="1D5B7F6F"/>
    <w:rsid w:val="1EBD18D2"/>
    <w:rsid w:val="1EF44F3F"/>
    <w:rsid w:val="1EF5148F"/>
    <w:rsid w:val="1EF729FC"/>
    <w:rsid w:val="1F373BB4"/>
    <w:rsid w:val="20015210"/>
    <w:rsid w:val="200749CB"/>
    <w:rsid w:val="200750C5"/>
    <w:rsid w:val="20200543"/>
    <w:rsid w:val="20734546"/>
    <w:rsid w:val="20A539F2"/>
    <w:rsid w:val="21B9542A"/>
    <w:rsid w:val="22205F3C"/>
    <w:rsid w:val="22537486"/>
    <w:rsid w:val="225F3EC7"/>
    <w:rsid w:val="228E5365"/>
    <w:rsid w:val="22F4496E"/>
    <w:rsid w:val="23406785"/>
    <w:rsid w:val="23BF2B8E"/>
    <w:rsid w:val="23CA6EB5"/>
    <w:rsid w:val="243C317A"/>
    <w:rsid w:val="24C64CF0"/>
    <w:rsid w:val="24D169B3"/>
    <w:rsid w:val="24F40438"/>
    <w:rsid w:val="26086592"/>
    <w:rsid w:val="264C7AEA"/>
    <w:rsid w:val="26CA790F"/>
    <w:rsid w:val="26D16F03"/>
    <w:rsid w:val="274336BA"/>
    <w:rsid w:val="27573ACB"/>
    <w:rsid w:val="277D2632"/>
    <w:rsid w:val="278666E6"/>
    <w:rsid w:val="298D570F"/>
    <w:rsid w:val="29B63EC8"/>
    <w:rsid w:val="2A485CEE"/>
    <w:rsid w:val="2A541815"/>
    <w:rsid w:val="2AC5248B"/>
    <w:rsid w:val="2BB740FF"/>
    <w:rsid w:val="2BBD1770"/>
    <w:rsid w:val="2BC82126"/>
    <w:rsid w:val="2BFF0952"/>
    <w:rsid w:val="2C4D6506"/>
    <w:rsid w:val="2C8E252E"/>
    <w:rsid w:val="2D5818C8"/>
    <w:rsid w:val="2E707338"/>
    <w:rsid w:val="2E8005A4"/>
    <w:rsid w:val="2E9E31CE"/>
    <w:rsid w:val="2F732402"/>
    <w:rsid w:val="2FC131B0"/>
    <w:rsid w:val="301634F2"/>
    <w:rsid w:val="30673A81"/>
    <w:rsid w:val="3159785B"/>
    <w:rsid w:val="31C74799"/>
    <w:rsid w:val="31E43AA5"/>
    <w:rsid w:val="31FA7E20"/>
    <w:rsid w:val="32094A72"/>
    <w:rsid w:val="320B3905"/>
    <w:rsid w:val="32B64DF7"/>
    <w:rsid w:val="32D1597C"/>
    <w:rsid w:val="32D349BA"/>
    <w:rsid w:val="331418E4"/>
    <w:rsid w:val="334D3896"/>
    <w:rsid w:val="33603BC7"/>
    <w:rsid w:val="34960E01"/>
    <w:rsid w:val="34C931E0"/>
    <w:rsid w:val="34D5406B"/>
    <w:rsid w:val="35007AC9"/>
    <w:rsid w:val="359C35A0"/>
    <w:rsid w:val="35A73444"/>
    <w:rsid w:val="35C32CD0"/>
    <w:rsid w:val="36AA7BB1"/>
    <w:rsid w:val="36B779BF"/>
    <w:rsid w:val="36C616DB"/>
    <w:rsid w:val="36CE460C"/>
    <w:rsid w:val="375A1875"/>
    <w:rsid w:val="37924DEC"/>
    <w:rsid w:val="37A1173C"/>
    <w:rsid w:val="37B63663"/>
    <w:rsid w:val="37E24AA7"/>
    <w:rsid w:val="381F7876"/>
    <w:rsid w:val="382E61FD"/>
    <w:rsid w:val="38AA7F95"/>
    <w:rsid w:val="38AF37FC"/>
    <w:rsid w:val="38C95EE4"/>
    <w:rsid w:val="397F2FC0"/>
    <w:rsid w:val="39B27A9A"/>
    <w:rsid w:val="39C4373B"/>
    <w:rsid w:val="39C4739E"/>
    <w:rsid w:val="39D83C39"/>
    <w:rsid w:val="3A5A7E1A"/>
    <w:rsid w:val="3A982847"/>
    <w:rsid w:val="3A991D25"/>
    <w:rsid w:val="3AAF2519"/>
    <w:rsid w:val="3B00216B"/>
    <w:rsid w:val="3B0B27D9"/>
    <w:rsid w:val="3B3B7156"/>
    <w:rsid w:val="3B556758"/>
    <w:rsid w:val="3B8D0F4D"/>
    <w:rsid w:val="3BD3580B"/>
    <w:rsid w:val="3BEC779B"/>
    <w:rsid w:val="3C183DC3"/>
    <w:rsid w:val="3C9A06A1"/>
    <w:rsid w:val="3C9B0885"/>
    <w:rsid w:val="3D262290"/>
    <w:rsid w:val="3DAC2406"/>
    <w:rsid w:val="3DDF5736"/>
    <w:rsid w:val="3E041A4C"/>
    <w:rsid w:val="3E6D629E"/>
    <w:rsid w:val="3EBD6A03"/>
    <w:rsid w:val="3F071710"/>
    <w:rsid w:val="3F2155FA"/>
    <w:rsid w:val="3F3118F4"/>
    <w:rsid w:val="3F76378E"/>
    <w:rsid w:val="3F8E1953"/>
    <w:rsid w:val="3F940874"/>
    <w:rsid w:val="3FA24A98"/>
    <w:rsid w:val="3FDE1F66"/>
    <w:rsid w:val="3FE846BC"/>
    <w:rsid w:val="401660AA"/>
    <w:rsid w:val="404C42B5"/>
    <w:rsid w:val="40C749A1"/>
    <w:rsid w:val="412D526F"/>
    <w:rsid w:val="41994975"/>
    <w:rsid w:val="41C339EB"/>
    <w:rsid w:val="41F120B1"/>
    <w:rsid w:val="41F91076"/>
    <w:rsid w:val="42232886"/>
    <w:rsid w:val="426541C2"/>
    <w:rsid w:val="426A06EE"/>
    <w:rsid w:val="42EC2D4B"/>
    <w:rsid w:val="42F77F81"/>
    <w:rsid w:val="43241C72"/>
    <w:rsid w:val="432C0C87"/>
    <w:rsid w:val="43873624"/>
    <w:rsid w:val="446D1943"/>
    <w:rsid w:val="44A81364"/>
    <w:rsid w:val="44C1003D"/>
    <w:rsid w:val="44D6674C"/>
    <w:rsid w:val="45626FDC"/>
    <w:rsid w:val="45C04C23"/>
    <w:rsid w:val="46191077"/>
    <w:rsid w:val="461D2864"/>
    <w:rsid w:val="46923A04"/>
    <w:rsid w:val="46A751FF"/>
    <w:rsid w:val="47014774"/>
    <w:rsid w:val="47665CDF"/>
    <w:rsid w:val="476B62FC"/>
    <w:rsid w:val="476C7A2F"/>
    <w:rsid w:val="477F5E8B"/>
    <w:rsid w:val="47847F68"/>
    <w:rsid w:val="47994B1A"/>
    <w:rsid w:val="47C12ACE"/>
    <w:rsid w:val="48172713"/>
    <w:rsid w:val="481F0677"/>
    <w:rsid w:val="48BD3269"/>
    <w:rsid w:val="48D40B7D"/>
    <w:rsid w:val="4AB37FBF"/>
    <w:rsid w:val="4AB942D6"/>
    <w:rsid w:val="4B233A12"/>
    <w:rsid w:val="4B2754A8"/>
    <w:rsid w:val="4B812B1F"/>
    <w:rsid w:val="4C5B069C"/>
    <w:rsid w:val="4CFD14C7"/>
    <w:rsid w:val="4D2646FE"/>
    <w:rsid w:val="4D580A7A"/>
    <w:rsid w:val="4D9661C8"/>
    <w:rsid w:val="4D987573"/>
    <w:rsid w:val="4DB06A2E"/>
    <w:rsid w:val="4E2D4D4A"/>
    <w:rsid w:val="4E976871"/>
    <w:rsid w:val="4EBF6932"/>
    <w:rsid w:val="4F1D512B"/>
    <w:rsid w:val="4F2D5A7A"/>
    <w:rsid w:val="4F483380"/>
    <w:rsid w:val="4F501AC6"/>
    <w:rsid w:val="4FE55015"/>
    <w:rsid w:val="504D201C"/>
    <w:rsid w:val="50502C45"/>
    <w:rsid w:val="50544028"/>
    <w:rsid w:val="5061216D"/>
    <w:rsid w:val="50AD1826"/>
    <w:rsid w:val="51191F35"/>
    <w:rsid w:val="513A4CDF"/>
    <w:rsid w:val="5158138D"/>
    <w:rsid w:val="51B81A5B"/>
    <w:rsid w:val="51F95499"/>
    <w:rsid w:val="520374C8"/>
    <w:rsid w:val="53550E47"/>
    <w:rsid w:val="53C45DBB"/>
    <w:rsid w:val="53CC6224"/>
    <w:rsid w:val="53E21027"/>
    <w:rsid w:val="53EF4C19"/>
    <w:rsid w:val="54856088"/>
    <w:rsid w:val="549D1251"/>
    <w:rsid w:val="54BA2DB8"/>
    <w:rsid w:val="54E61662"/>
    <w:rsid w:val="55B35477"/>
    <w:rsid w:val="55CA7DF1"/>
    <w:rsid w:val="56020A24"/>
    <w:rsid w:val="5610538D"/>
    <w:rsid w:val="567878E8"/>
    <w:rsid w:val="56833625"/>
    <w:rsid w:val="56A0508B"/>
    <w:rsid w:val="570402F6"/>
    <w:rsid w:val="57383441"/>
    <w:rsid w:val="577F431B"/>
    <w:rsid w:val="57EB2DB0"/>
    <w:rsid w:val="57F40387"/>
    <w:rsid w:val="581241C9"/>
    <w:rsid w:val="587E595D"/>
    <w:rsid w:val="589A7F48"/>
    <w:rsid w:val="58A714B2"/>
    <w:rsid w:val="58BA232E"/>
    <w:rsid w:val="591D3F6F"/>
    <w:rsid w:val="59D2300C"/>
    <w:rsid w:val="59F21D91"/>
    <w:rsid w:val="5ADD7F84"/>
    <w:rsid w:val="5B2D3EBD"/>
    <w:rsid w:val="5B887691"/>
    <w:rsid w:val="5BDA1E6B"/>
    <w:rsid w:val="5BF9415D"/>
    <w:rsid w:val="5BFC001A"/>
    <w:rsid w:val="5C2635CC"/>
    <w:rsid w:val="5C6D66CE"/>
    <w:rsid w:val="5C9A0112"/>
    <w:rsid w:val="5CA8789A"/>
    <w:rsid w:val="5CB0525C"/>
    <w:rsid w:val="5D4112C9"/>
    <w:rsid w:val="5D9841CB"/>
    <w:rsid w:val="5DAC3BDE"/>
    <w:rsid w:val="5DBE29D1"/>
    <w:rsid w:val="5E3B3E1F"/>
    <w:rsid w:val="5E726891"/>
    <w:rsid w:val="5EB867D3"/>
    <w:rsid w:val="5F041F93"/>
    <w:rsid w:val="5FE324E7"/>
    <w:rsid w:val="6028221E"/>
    <w:rsid w:val="602A10B9"/>
    <w:rsid w:val="60B06995"/>
    <w:rsid w:val="610A4D3C"/>
    <w:rsid w:val="611F1933"/>
    <w:rsid w:val="616C2618"/>
    <w:rsid w:val="61D077AB"/>
    <w:rsid w:val="6237158E"/>
    <w:rsid w:val="625F394E"/>
    <w:rsid w:val="63060B9C"/>
    <w:rsid w:val="63175A3E"/>
    <w:rsid w:val="634177B5"/>
    <w:rsid w:val="634A61FD"/>
    <w:rsid w:val="63594075"/>
    <w:rsid w:val="63AC7163"/>
    <w:rsid w:val="64193F46"/>
    <w:rsid w:val="643D52E0"/>
    <w:rsid w:val="64451321"/>
    <w:rsid w:val="645A4FBD"/>
    <w:rsid w:val="64C70644"/>
    <w:rsid w:val="659B1C65"/>
    <w:rsid w:val="66B53F47"/>
    <w:rsid w:val="66BE54EE"/>
    <w:rsid w:val="66C853D0"/>
    <w:rsid w:val="67052E4E"/>
    <w:rsid w:val="673B4C58"/>
    <w:rsid w:val="67B34A93"/>
    <w:rsid w:val="682726AA"/>
    <w:rsid w:val="686E42F7"/>
    <w:rsid w:val="689F3A91"/>
    <w:rsid w:val="68AC60C8"/>
    <w:rsid w:val="68B7759E"/>
    <w:rsid w:val="69890C38"/>
    <w:rsid w:val="69FD0831"/>
    <w:rsid w:val="6A3E1569"/>
    <w:rsid w:val="6A534995"/>
    <w:rsid w:val="6A6F1FC4"/>
    <w:rsid w:val="6A981AEA"/>
    <w:rsid w:val="6ADF1991"/>
    <w:rsid w:val="6B383C39"/>
    <w:rsid w:val="6BA2238C"/>
    <w:rsid w:val="6BA63C81"/>
    <w:rsid w:val="6BC3715A"/>
    <w:rsid w:val="6BF843C6"/>
    <w:rsid w:val="6C016025"/>
    <w:rsid w:val="6C4E14A1"/>
    <w:rsid w:val="6C531224"/>
    <w:rsid w:val="6CEF73CA"/>
    <w:rsid w:val="6D2F46AD"/>
    <w:rsid w:val="6D5035B1"/>
    <w:rsid w:val="6D8C0921"/>
    <w:rsid w:val="6DA5598D"/>
    <w:rsid w:val="6E0D4008"/>
    <w:rsid w:val="6E453DA9"/>
    <w:rsid w:val="6E875954"/>
    <w:rsid w:val="6EC441F9"/>
    <w:rsid w:val="6EC55EF6"/>
    <w:rsid w:val="6ED12CCE"/>
    <w:rsid w:val="6F043DC0"/>
    <w:rsid w:val="6F2B008C"/>
    <w:rsid w:val="6F552D00"/>
    <w:rsid w:val="710D2C65"/>
    <w:rsid w:val="71484CD9"/>
    <w:rsid w:val="727502E0"/>
    <w:rsid w:val="7314267C"/>
    <w:rsid w:val="73B30092"/>
    <w:rsid w:val="74C47F79"/>
    <w:rsid w:val="74E35242"/>
    <w:rsid w:val="759140D2"/>
    <w:rsid w:val="75D0787C"/>
    <w:rsid w:val="75DF7A17"/>
    <w:rsid w:val="7611469A"/>
    <w:rsid w:val="763031C5"/>
    <w:rsid w:val="764D2323"/>
    <w:rsid w:val="76554579"/>
    <w:rsid w:val="77123CE0"/>
    <w:rsid w:val="774478FA"/>
    <w:rsid w:val="77646DFD"/>
    <w:rsid w:val="77B629D4"/>
    <w:rsid w:val="77D367E2"/>
    <w:rsid w:val="77DA3109"/>
    <w:rsid w:val="78222985"/>
    <w:rsid w:val="782970D2"/>
    <w:rsid w:val="787C56CE"/>
    <w:rsid w:val="79295B1A"/>
    <w:rsid w:val="79457B4D"/>
    <w:rsid w:val="795947AA"/>
    <w:rsid w:val="79C546DE"/>
    <w:rsid w:val="7B644215"/>
    <w:rsid w:val="7BA51574"/>
    <w:rsid w:val="7C592EC3"/>
    <w:rsid w:val="7CF21711"/>
    <w:rsid w:val="7D323DA6"/>
    <w:rsid w:val="7D9C0655"/>
    <w:rsid w:val="7DAF79EA"/>
    <w:rsid w:val="7DF6079E"/>
    <w:rsid w:val="7E0E77D5"/>
    <w:rsid w:val="7E14160E"/>
    <w:rsid w:val="7E5374FB"/>
    <w:rsid w:val="7E71056F"/>
    <w:rsid w:val="7FCA52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3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sz w:val="30"/>
      <w:szCs w:val="32"/>
    </w:rPr>
  </w:style>
  <w:style w:type="paragraph" w:styleId="4">
    <w:name w:val="heading 3"/>
    <w:basedOn w:val="1"/>
    <w:next w:val="5"/>
    <w:link w:val="32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33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7">
    <w:name w:val="heading 5"/>
    <w:basedOn w:val="1"/>
    <w:next w:val="1"/>
    <w:link w:val="34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35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9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0">
    <w:name w:val="Document Map"/>
    <w:basedOn w:val="1"/>
    <w:link w:val="45"/>
    <w:unhideWhenUsed/>
    <w:qFormat/>
    <w:uiPriority w:val="99"/>
    <w:rPr>
      <w:rFonts w:ascii="宋体"/>
      <w:sz w:val="18"/>
      <w:szCs w:val="18"/>
    </w:rPr>
  </w:style>
  <w:style w:type="paragraph" w:styleId="11">
    <w:name w:val="annotation text"/>
    <w:basedOn w:val="1"/>
    <w:link w:val="46"/>
    <w:unhideWhenUsed/>
    <w:qFormat/>
    <w:uiPriority w:val="99"/>
    <w:pPr>
      <w:jc w:val="left"/>
    </w:pPr>
  </w:style>
  <w:style w:type="paragraph" w:styleId="12">
    <w:name w:val="Body Text Indent"/>
    <w:basedOn w:val="1"/>
    <w:link w:val="38"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6">
    <w:name w:val="Balloon Text"/>
    <w:basedOn w:val="1"/>
    <w:link w:val="42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4">
    <w:name w:val="Title"/>
    <w:basedOn w:val="1"/>
    <w:next w:val="1"/>
    <w:link w:val="44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5">
    <w:name w:val="annotation subject"/>
    <w:basedOn w:val="11"/>
    <w:next w:val="11"/>
    <w:link w:val="47"/>
    <w:unhideWhenUsed/>
    <w:qFormat/>
    <w:uiPriority w:val="99"/>
    <w:rPr>
      <w:b/>
      <w:bCs/>
    </w:rPr>
  </w:style>
  <w:style w:type="character" w:styleId="28">
    <w:name w:val="Hyperlink"/>
    <w:basedOn w:val="27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7"/>
    <w:unhideWhenUsed/>
    <w:qFormat/>
    <w:uiPriority w:val="99"/>
    <w:rPr>
      <w:sz w:val="21"/>
      <w:szCs w:val="21"/>
    </w:rPr>
  </w:style>
  <w:style w:type="character" w:customStyle="1" w:styleId="30">
    <w:name w:val="标题 1 字符"/>
    <w:basedOn w:val="27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1">
    <w:name w:val="标题 2 字符"/>
    <w:basedOn w:val="27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2">
    <w:name w:val="标题 3 字符"/>
    <w:basedOn w:val="27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3">
    <w:name w:val="标题 4 字符"/>
    <w:basedOn w:val="27"/>
    <w:link w:val="6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4">
    <w:name w:val="标题 5 字符"/>
    <w:basedOn w:val="27"/>
    <w:link w:val="7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5">
    <w:name w:val="标题 6 字符"/>
    <w:basedOn w:val="27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6">
    <w:name w:val="页眉 字符"/>
    <w:basedOn w:val="27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页脚 字符"/>
    <w:basedOn w:val="27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8">
    <w:name w:val="正文文本缩进 字符"/>
    <w:basedOn w:val="27"/>
    <w:link w:val="1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9">
    <w:name w:val="标题6"/>
    <w:basedOn w:val="8"/>
    <w:link w:val="41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</w:style>
  <w:style w:type="character" w:customStyle="1" w:styleId="41">
    <w:name w:val="标题6 Char"/>
    <w:basedOn w:val="35"/>
    <w:link w:val="39"/>
    <w:qFormat/>
    <w:uiPriority w:val="0"/>
    <w:rPr>
      <w:rFonts w:ascii="Times New Roman" w:hAnsi="Times New Roman" w:eastAsia="宋体" w:cs="Times New Roman"/>
      <w:b w:val="0"/>
      <w:sz w:val="24"/>
      <w:szCs w:val="24"/>
    </w:rPr>
  </w:style>
  <w:style w:type="character" w:customStyle="1" w:styleId="42">
    <w:name w:val="批注框文本 字符"/>
    <w:basedOn w:val="27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3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4">
    <w:name w:val="标题 字符"/>
    <w:basedOn w:val="27"/>
    <w:link w:val="24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5">
    <w:name w:val="文档结构图 字符"/>
    <w:basedOn w:val="27"/>
    <w:link w:val="10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46">
    <w:name w:val="批注文字 字符"/>
    <w:basedOn w:val="27"/>
    <w:link w:val="11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7">
    <w:name w:val="批注主题 字符"/>
    <w:basedOn w:val="46"/>
    <w:link w:val="25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48">
    <w:name w:val="样式1"/>
    <w:basedOn w:val="1"/>
    <w:link w:val="49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49">
    <w:name w:val="样式1 Char"/>
    <w:link w:val="48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0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1">
    <w:name w:val="List Paragraph"/>
    <w:basedOn w:val="1"/>
    <w:qFormat/>
    <w:uiPriority w:val="99"/>
    <w:pPr>
      <w:ind w:firstLine="420" w:firstLineChars="200"/>
    </w:pPr>
  </w:style>
  <w:style w:type="paragraph" w:customStyle="1" w:styleId="5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4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5">
    <w:name w:val="TOC 标题2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Cs w:val="32"/>
    </w:rPr>
  </w:style>
  <w:style w:type="paragraph" w:customStyle="1" w:styleId="56">
    <w:name w:val="TOC 标题3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Cs w:val="32"/>
    </w:rPr>
  </w:style>
  <w:style w:type="paragraph" w:customStyle="1" w:styleId="57">
    <w:name w:val="1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8">
    <w:name w:val="TOC 标题4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8F2C33-85BD-45B7-8451-E0706CE791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238</Words>
  <Characters>1361</Characters>
  <Lines>11</Lines>
  <Paragraphs>3</Paragraphs>
  <TotalTime>6</TotalTime>
  <ScaleCrop>false</ScaleCrop>
  <LinksUpToDate>false</LinksUpToDate>
  <CharactersWithSpaces>1596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2018-08-16T01:54:00Z</dcterms:created>
  <dc:creator>NTKO</dc:creator>
  <cp:lastModifiedBy>知明1400651905</cp:lastModifiedBy>
  <cp:lastPrinted>2018-08-14T02:04:00Z</cp:lastPrinted>
  <dcterms:modified xsi:type="dcterms:W3CDTF">2022-03-02T08:36:46Z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F3705C538E3146E18A72F405EBA34F3B</vt:lpwstr>
  </property>
</Properties>
</file>