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白城市公共资源交易平台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专家抽取操作手册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jc w:val="both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使用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IE9以上浏览器打开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白城市公共资源交易网http://ggzy.jlbc.gov.cn/，点击页面中部交易主体登录。</w:t>
      </w:r>
    </w:p>
    <w:p>
      <w:pPr>
        <w:jc w:val="both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66690" cy="2642870"/>
            <wp:effectExtent l="9525" t="9525" r="1968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36"/>
          <w:szCs w:val="36"/>
          <w:lang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6"/>
          <w:szCs w:val="36"/>
          <w:lang w:eastAsia="zh-CN"/>
        </w:rPr>
        <w:t>点击免费注册。</w:t>
      </w:r>
    </w:p>
    <w:p>
      <w:pPr>
        <w:jc w:val="both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60975" cy="2587625"/>
            <wp:effectExtent l="9525" t="9525" r="254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87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填写企业信息，勾选招标代理、采购代理身份。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71135" cy="3746500"/>
            <wp:effectExtent l="9525" t="9525" r="152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点击招标代理身份进入平台。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71135" cy="2934970"/>
            <wp:effectExtent l="9525" t="9525" r="1524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填写企业详细信息，上传相关证件扫描件后，点击下一步提交核验。（如填报无误，系统将自动通过核验）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66055" cy="2468880"/>
            <wp:effectExtent l="9525" t="9525" r="2032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核验通过后，办理CA数字证书使用专家抽取功能，办理方式点击下方链接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instrText xml:space="preserve"> HYPERLINK "http://ggzy.jlbc.gov.cn/xwzx/009001/20180703/81ccc7c4-d1e7-4eb5-958b-52d67dc31379.html" </w:instrTex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http://ggzy.jlbc.gov.cn/xwzx/009001/20180703/81ccc7c4-d1e7-4eb5-958b-52d67dc31379.html</w:t>
      </w: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使用CA数字证书登录系统，在招标代理身份中的工程业务和采购业务都可以进入专家抽取页面。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65420" cy="3987800"/>
            <wp:effectExtent l="9525" t="9525" r="20955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8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点击新增项目。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68595" cy="3080385"/>
            <wp:effectExtent l="9525" t="9525" r="1778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填写项目基本信息。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63515" cy="2799715"/>
            <wp:effectExtent l="9525" t="9525" r="2286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9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设置专家专业，点击添加专业，设置完成后点击提交信息。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</w:rPr>
        <w:drawing>
          <wp:inline distT="0" distB="0" distL="114300" distR="114300">
            <wp:extent cx="5258435" cy="2505710"/>
            <wp:effectExtent l="9525" t="9525" r="2794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05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11.请提前一个工作日提交抽取信息，中心将在评标前半小时进行专家抽取，因不可抗力或回避不成功，造成专家无法到场，请及时与0436-3295610联系补抽。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278F1"/>
    <w:multiLevelType w:val="singleLevel"/>
    <w:tmpl w:val="55A278F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A01B26"/>
    <w:rsid w:val="6C67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48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知明1400651905</cp:lastModifiedBy>
  <dcterms:modified xsi:type="dcterms:W3CDTF">2020-09-20T08:38:23Z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